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87" w:rsidRPr="00471709" w:rsidRDefault="00232787" w:rsidP="002327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232787" w:rsidRPr="00471709" w:rsidRDefault="00232787" w:rsidP="002327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>Ніжинський державний університет імені Миколи Гоголя</w:t>
      </w:r>
    </w:p>
    <w:p w:rsidR="00232787" w:rsidRPr="00471709" w:rsidRDefault="00232787" w:rsidP="002327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 xml:space="preserve">Інститут мистецтвознавства, фольклористики та етнології </w:t>
      </w:r>
    </w:p>
    <w:p w:rsidR="00232787" w:rsidRPr="00471709" w:rsidRDefault="00232787" w:rsidP="002327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>ім. М. Т. Рильського НАН України</w:t>
      </w:r>
    </w:p>
    <w:p w:rsidR="00232787" w:rsidRPr="00471709" w:rsidRDefault="003230FE" w:rsidP="002327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1709">
        <w:rPr>
          <w:rFonts w:ascii="Times New Roman" w:hAnsi="Times New Roman" w:cs="Times New Roman"/>
          <w:b/>
          <w:sz w:val="28"/>
          <w:szCs w:val="28"/>
          <w:lang w:val="uk-UA"/>
        </w:rPr>
        <w:t>«СУЧАСНІ ВИМІРИ УКРАЇНСЬКОЇ РЕГІОНАЛІСТИКИ»</w:t>
      </w:r>
    </w:p>
    <w:p w:rsidR="00232787" w:rsidRPr="00471709" w:rsidRDefault="00232787" w:rsidP="002327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17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Всеукраїнська науково-практична конференція </w:t>
      </w:r>
    </w:p>
    <w:p w:rsidR="00232787" w:rsidRPr="00471709" w:rsidRDefault="00232787" w:rsidP="00232787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1709">
        <w:rPr>
          <w:rStyle w:val="9pt0pt"/>
          <w:rFonts w:ascii="Times New Roman" w:eastAsiaTheme="minorHAnsi" w:hAnsi="Times New Roman" w:cs="Times New Roman"/>
          <w:b/>
          <w:sz w:val="28"/>
          <w:szCs w:val="28"/>
        </w:rPr>
        <w:t>5 червня 2019 року</w:t>
      </w:r>
    </w:p>
    <w:p w:rsidR="00232787" w:rsidRPr="0063383E" w:rsidRDefault="00232787" w:rsidP="00232787">
      <w:pPr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383E">
        <w:rPr>
          <w:rFonts w:ascii="Times New Roman" w:hAnsi="Times New Roman" w:cs="Times New Roman"/>
          <w:sz w:val="26"/>
          <w:szCs w:val="26"/>
          <w:lang w:val="uk-UA"/>
        </w:rPr>
        <w:t>До участі запрошуються викладачі закладів вищої освіти, співробітники науково-дослідних установ, музеїв, культурно-мистецьких закладів, усі зацікавлені особи.</w:t>
      </w:r>
    </w:p>
    <w:p w:rsidR="00232787" w:rsidRPr="00471709" w:rsidRDefault="00232787" w:rsidP="00232787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b/>
          <w:sz w:val="28"/>
          <w:szCs w:val="28"/>
          <w:lang w:val="uk-UA"/>
        </w:rPr>
        <w:t>Основні тематичні напрямки:</w:t>
      </w:r>
    </w:p>
    <w:p w:rsidR="00232787" w:rsidRPr="00471709" w:rsidRDefault="00232787" w:rsidP="0063383E">
      <w:pPr>
        <w:spacing w:after="0" w:line="360" w:lineRule="auto"/>
        <w:ind w:left="-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 xml:space="preserve">І. Українська </w:t>
      </w:r>
      <w:proofErr w:type="spellStart"/>
      <w:r w:rsidRPr="00471709">
        <w:rPr>
          <w:rFonts w:ascii="Times New Roman" w:hAnsi="Times New Roman" w:cs="Times New Roman"/>
          <w:sz w:val="28"/>
          <w:szCs w:val="28"/>
          <w:lang w:val="uk-UA"/>
        </w:rPr>
        <w:t>регіоналістика</w:t>
      </w:r>
      <w:proofErr w:type="spellEnd"/>
      <w:r w:rsidRPr="00471709">
        <w:rPr>
          <w:rFonts w:ascii="Times New Roman" w:hAnsi="Times New Roman" w:cs="Times New Roman"/>
          <w:sz w:val="28"/>
          <w:szCs w:val="28"/>
          <w:lang w:val="uk-UA"/>
        </w:rPr>
        <w:t>: суспільно-політичний, філософський контексти.</w:t>
      </w:r>
    </w:p>
    <w:p w:rsidR="00232787" w:rsidRPr="00471709" w:rsidRDefault="00232787" w:rsidP="0063383E">
      <w:pPr>
        <w:spacing w:after="0" w:line="360" w:lineRule="auto"/>
        <w:ind w:left="-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 xml:space="preserve">ІІ.  Культура України в площині </w:t>
      </w:r>
      <w:proofErr w:type="spellStart"/>
      <w:r w:rsidRPr="00471709">
        <w:rPr>
          <w:rFonts w:ascii="Times New Roman" w:hAnsi="Times New Roman" w:cs="Times New Roman"/>
          <w:sz w:val="28"/>
          <w:szCs w:val="28"/>
          <w:lang w:val="uk-UA"/>
        </w:rPr>
        <w:t>етнорегіоналістики</w:t>
      </w:r>
      <w:proofErr w:type="spellEnd"/>
      <w:r w:rsidRPr="004717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2787" w:rsidRPr="00471709" w:rsidRDefault="00232787" w:rsidP="0063383E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>ІІІ. Вектори регіональних досліджень: історичний, географічний, мистецький.</w:t>
      </w:r>
    </w:p>
    <w:p w:rsidR="00232787" w:rsidRPr="00471709" w:rsidRDefault="00232787" w:rsidP="0063383E">
      <w:pPr>
        <w:spacing w:after="0" w:line="360" w:lineRule="auto"/>
        <w:ind w:left="-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17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. Краєзнавство у вимірах регіоналістики: літературне, музичне, театральне.</w:t>
      </w:r>
    </w:p>
    <w:p w:rsidR="00232787" w:rsidRPr="00471709" w:rsidRDefault="00232787" w:rsidP="0063383E">
      <w:pPr>
        <w:spacing w:after="0"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. Видатні постаті рідного краю: педагоги, вчені, митці, діячі культури.</w:t>
      </w:r>
    </w:p>
    <w:p w:rsidR="00232787" w:rsidRPr="0063383E" w:rsidRDefault="00232787" w:rsidP="0063383E">
      <w:pPr>
        <w:spacing w:after="0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383E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633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83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33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83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6338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383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33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3383E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63383E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="0063383E">
        <w:rPr>
          <w:rFonts w:ascii="Times New Roman" w:hAnsi="Times New Roman" w:cs="Times New Roman"/>
          <w:sz w:val="28"/>
          <w:szCs w:val="28"/>
          <w:lang w:val="uk-UA"/>
        </w:rPr>
        <w:t>. Ф</w:t>
      </w:r>
      <w:r w:rsidRPr="0063383E">
        <w:rPr>
          <w:rFonts w:ascii="Times New Roman" w:hAnsi="Times New Roman" w:cs="Times New Roman"/>
          <w:sz w:val="28"/>
          <w:szCs w:val="28"/>
          <w:lang w:val="uk-UA"/>
        </w:rPr>
        <w:t xml:space="preserve">орма участі: </w:t>
      </w:r>
      <w:r w:rsidR="00633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3E">
        <w:rPr>
          <w:rFonts w:ascii="Times New Roman" w:hAnsi="Times New Roman" w:cs="Times New Roman"/>
          <w:sz w:val="28"/>
          <w:szCs w:val="28"/>
          <w:lang w:val="uk-UA"/>
        </w:rPr>
        <w:t>очна і заочна</w:t>
      </w:r>
      <w:r w:rsidR="006338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0BF" w:rsidRDefault="00232787" w:rsidP="003230FE">
      <w:pPr>
        <w:spacing w:after="0"/>
        <w:ind w:left="-425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383E">
        <w:rPr>
          <w:rFonts w:ascii="Times New Roman" w:hAnsi="Times New Roman" w:cs="Times New Roman"/>
          <w:b/>
          <w:sz w:val="26"/>
          <w:szCs w:val="26"/>
          <w:lang w:val="uk-UA"/>
        </w:rPr>
        <w:t>За результатами конференції запланована публікація статей</w:t>
      </w:r>
      <w:r w:rsidRPr="0063383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63383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наукових виданнях «Українське мистецтвознавство» ІМФЕ ім. М. Т. Рильського НАН України; «Література та культура Полісся», науково-методичній збірці «Теорія і методика мистецької освіти» НДУ ім. Миколи Гоголя. </w:t>
      </w:r>
    </w:p>
    <w:p w:rsidR="00232787" w:rsidRPr="0063383E" w:rsidRDefault="00232787" w:rsidP="00281F8F">
      <w:pPr>
        <w:spacing w:after="0"/>
        <w:ind w:left="-425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383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Планується видання колективної монографії «Українська сучасна </w:t>
      </w:r>
      <w:proofErr w:type="spellStart"/>
      <w:r w:rsidRPr="0063383E">
        <w:rPr>
          <w:rFonts w:ascii="Times New Roman" w:hAnsi="Times New Roman" w:cs="Times New Roman"/>
          <w:b/>
          <w:sz w:val="26"/>
          <w:szCs w:val="26"/>
          <w:lang w:val="uk-UA"/>
        </w:rPr>
        <w:t>регіоналістика</w:t>
      </w:r>
      <w:proofErr w:type="spellEnd"/>
      <w:r w:rsidRPr="0063383E">
        <w:rPr>
          <w:rFonts w:ascii="Times New Roman" w:hAnsi="Times New Roman" w:cs="Times New Roman"/>
          <w:b/>
          <w:sz w:val="26"/>
          <w:szCs w:val="26"/>
          <w:lang w:val="uk-UA"/>
        </w:rPr>
        <w:t>».</w:t>
      </w:r>
    </w:p>
    <w:p w:rsidR="00232787" w:rsidRPr="00471709" w:rsidRDefault="00232787" w:rsidP="0023278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участі у конференції необхідно до </w:t>
      </w:r>
      <w:r w:rsidR="0063383E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471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2019 року</w:t>
      </w:r>
      <w:r w:rsidRPr="004717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надіслати:</w:t>
      </w:r>
    </w:p>
    <w:p w:rsidR="00232787" w:rsidRPr="00471709" w:rsidRDefault="00232787" w:rsidP="00281F8F">
      <w:pPr>
        <w:pStyle w:val="a6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>Заявку на участь у конференції (див. форму далі);</w:t>
      </w:r>
    </w:p>
    <w:p w:rsidR="007460BF" w:rsidRDefault="00232787" w:rsidP="00281F8F">
      <w:pPr>
        <w:pStyle w:val="a6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 xml:space="preserve">Статтю для публікації у редакторі </w:t>
      </w:r>
      <w:r w:rsidRPr="0047170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70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 xml:space="preserve"> обсягом 0.5–1 </w:t>
      </w:r>
      <w:r w:rsidR="003230FE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30F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арк.</w:t>
      </w:r>
      <w:r w:rsidR="00323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(20–</w:t>
      </w:r>
      <w:r w:rsidR="003230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0 тис. знаків із проміжками).</w:t>
      </w:r>
      <w:r w:rsidR="00633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3E">
        <w:rPr>
          <w:rFonts w:ascii="Times New Roman" w:hAnsi="Times New Roman" w:cs="Times New Roman"/>
          <w:sz w:val="28"/>
          <w:szCs w:val="28"/>
          <w:lang w:val="uk-UA"/>
        </w:rPr>
        <w:t>Вартість публікації складає 30 гривень за 2000 знаків</w:t>
      </w:r>
      <w:r w:rsidR="0063383E" w:rsidRPr="006338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3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83E" w:rsidRPr="0063383E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оформлені без дотримання вказаних </w:t>
      </w:r>
      <w:r w:rsidR="007460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3383E" w:rsidRPr="0063383E">
        <w:rPr>
          <w:rFonts w:ascii="Times New Roman" w:hAnsi="Times New Roman" w:cs="Times New Roman"/>
          <w:sz w:val="28"/>
          <w:szCs w:val="28"/>
          <w:lang w:val="uk-UA"/>
        </w:rPr>
        <w:t xml:space="preserve">имог (див. нижче), друкуватися не будуть. </w:t>
      </w:r>
    </w:p>
    <w:p w:rsidR="00232787" w:rsidRPr="007460BF" w:rsidRDefault="007460BF" w:rsidP="00281F8F">
      <w:pPr>
        <w:pStyle w:val="a6"/>
        <w:numPr>
          <w:ilvl w:val="0"/>
          <w:numId w:val="1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Статтю</w:t>
      </w:r>
      <w:r w:rsidR="00232787" w:rsidRPr="007460BF">
        <w:rPr>
          <w:rFonts w:ascii="Times New Roman" w:hAnsi="Times New Roman" w:cs="Times New Roman"/>
          <w:sz w:val="28"/>
          <w:szCs w:val="28"/>
          <w:lang w:val="uk-UA"/>
        </w:rPr>
        <w:t xml:space="preserve"> надсила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281F8F" w:rsidRPr="00281F8F">
        <w:rPr>
          <w:rFonts w:ascii="Times New Roman" w:hAnsi="Times New Roman" w:cs="Times New Roman"/>
          <w:sz w:val="28"/>
          <w:szCs w:val="28"/>
        </w:rPr>
        <w:t xml:space="preserve"> </w:t>
      </w:r>
      <w:r w:rsidR="00281F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32787" w:rsidRPr="007460BF">
        <w:rPr>
          <w:rFonts w:ascii="Times New Roman" w:hAnsi="Times New Roman" w:cs="Times New Roman"/>
          <w:sz w:val="28"/>
          <w:szCs w:val="28"/>
        </w:rPr>
        <w:t>-</w:t>
      </w:r>
      <w:r w:rsidR="00232787" w:rsidRPr="007460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2787" w:rsidRPr="007460B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32787" w:rsidRPr="007460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32787" w:rsidRPr="007460BF">
        <w:rPr>
          <w:rFonts w:ascii="Times New Roman" w:hAnsi="Times New Roman" w:cs="Times New Roman"/>
          <w:sz w:val="28"/>
          <w:szCs w:val="28"/>
          <w:lang w:val="uk-UA"/>
        </w:rPr>
        <w:t>о.kavunnyk</w:t>
      </w:r>
      <w:proofErr w:type="spellEnd"/>
      <w:r w:rsidR="00232787" w:rsidRPr="007460BF">
        <w:rPr>
          <w:rFonts w:ascii="Times New Roman" w:hAnsi="Times New Roman" w:cs="Times New Roman"/>
          <w:sz w:val="28"/>
          <w:szCs w:val="28"/>
          <w:lang w:val="uk-UA"/>
        </w:rPr>
        <w:t>@gmail.com</w:t>
      </w:r>
      <w:r w:rsidR="00281F8F" w:rsidRPr="00281F8F">
        <w:rPr>
          <w:rFonts w:ascii="Times New Roman" w:hAnsi="Times New Roman" w:cs="Times New Roman"/>
          <w:sz w:val="28"/>
          <w:szCs w:val="28"/>
        </w:rPr>
        <w:t>;</w:t>
      </w:r>
      <w:r w:rsidR="00232787" w:rsidRPr="0074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2787" w:rsidRPr="007460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kavunnyk</w:t>
      </w:r>
      <w:proofErr w:type="spellEnd"/>
      <w:r w:rsidR="00232787" w:rsidRPr="007460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@</w:t>
      </w:r>
      <w:proofErr w:type="spellStart"/>
      <w:r w:rsidR="00232787" w:rsidRPr="007460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gmail</w:t>
      </w:r>
      <w:proofErr w:type="spellEnd"/>
      <w:r w:rsidR="00232787" w:rsidRPr="007460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32787" w:rsidRPr="007460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232787" w:rsidRPr="0074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2787" w:rsidRPr="00471709" w:rsidRDefault="00232787" w:rsidP="002327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b/>
          <w:sz w:val="28"/>
          <w:szCs w:val="28"/>
          <w:lang w:val="uk-UA"/>
        </w:rPr>
        <w:t>Контакті телефони</w:t>
      </w:r>
      <w:r w:rsidR="00281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F8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81F8F" w:rsidRPr="00281F8F">
        <w:rPr>
          <w:rFonts w:ascii="Times New Roman" w:hAnsi="Times New Roman" w:cs="Times New Roman"/>
          <w:b/>
          <w:sz w:val="28"/>
          <w:szCs w:val="28"/>
        </w:rPr>
        <w:t>-</w:t>
      </w:r>
      <w:r w:rsidR="00281F8F" w:rsidRPr="00281F8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</w:p>
    <w:p w:rsidR="00232787" w:rsidRPr="00471709" w:rsidRDefault="00232787" w:rsidP="002327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>Кавунник Олена</w:t>
      </w:r>
      <w:r w:rsidR="002C4714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Анатоліївна</w:t>
      </w:r>
      <w:r w:rsidR="00281F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C4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F8F">
        <w:rPr>
          <w:rFonts w:ascii="Times New Roman" w:hAnsi="Times New Roman" w:cs="Times New Roman"/>
          <w:sz w:val="28"/>
          <w:szCs w:val="28"/>
          <w:lang w:val="uk-UA"/>
        </w:rPr>
        <w:t>067-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281F8F">
        <w:rPr>
          <w:rFonts w:ascii="Times New Roman" w:hAnsi="Times New Roman" w:cs="Times New Roman"/>
          <w:sz w:val="28"/>
          <w:szCs w:val="28"/>
          <w:lang w:val="uk-UA"/>
        </w:rPr>
        <w:t>-5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81F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3 07, 066</w:t>
      </w:r>
      <w:r w:rsidR="00281F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281F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281F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4714">
        <w:rPr>
          <w:rFonts w:ascii="Times New Roman" w:hAnsi="Times New Roman" w:cs="Times New Roman"/>
          <w:sz w:val="28"/>
          <w:szCs w:val="28"/>
          <w:lang w:val="uk-UA"/>
        </w:rPr>
        <w:t>40 (переказ коштів)</w:t>
      </w:r>
      <w:r w:rsidRPr="004717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32787" w:rsidRPr="00281F8F" w:rsidRDefault="00232787" w:rsidP="0023278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  <w:lang w:val="uk-UA"/>
        </w:rPr>
        <w:t>Кавунник Валентин</w:t>
      </w:r>
      <w:r w:rsidRPr="00471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F8F" w:rsidRPr="007460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kavunnyk</w:t>
      </w:r>
      <w:proofErr w:type="spellEnd"/>
      <w:r w:rsidR="00281F8F" w:rsidRPr="007460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@</w:t>
      </w:r>
      <w:proofErr w:type="spellStart"/>
      <w:r w:rsidR="00281F8F" w:rsidRPr="007460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gmail</w:t>
      </w:r>
      <w:proofErr w:type="spellEnd"/>
      <w:r w:rsidR="00281F8F" w:rsidRPr="007460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81F8F" w:rsidRPr="007460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</w:p>
    <w:p w:rsidR="0063383E" w:rsidRPr="002C4714" w:rsidRDefault="002C4714" w:rsidP="002C4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714">
        <w:rPr>
          <w:rFonts w:ascii="Times New Roman" w:hAnsi="Times New Roman" w:cs="Times New Roman"/>
          <w:sz w:val="28"/>
          <w:szCs w:val="28"/>
          <w:lang w:val="uk-UA"/>
        </w:rPr>
        <w:t>Кавунник Анастасія</w:t>
      </w:r>
      <w:r w:rsidR="007460B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460BF" w:rsidRPr="00281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F8F" w:rsidRPr="00281F8F">
        <w:rPr>
          <w:rFonts w:ascii="Times New Roman" w:hAnsi="Times New Roman" w:cs="Times New Roman"/>
          <w:sz w:val="28"/>
          <w:szCs w:val="28"/>
          <w:lang w:val="en-US"/>
        </w:rPr>
        <w:t>kavunnyk</w:t>
      </w:r>
      <w:proofErr w:type="spellEnd"/>
      <w:r w:rsidR="00281F8F" w:rsidRPr="00281F8F">
        <w:rPr>
          <w:rFonts w:ascii="Times New Roman" w:hAnsi="Times New Roman" w:cs="Times New Roman"/>
          <w:sz w:val="28"/>
          <w:szCs w:val="28"/>
        </w:rPr>
        <w:t>.</w:t>
      </w:r>
      <w:r w:rsidR="00281F8F" w:rsidRPr="00281F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81F8F" w:rsidRPr="00281F8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81F8F" w:rsidRPr="00281F8F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281F8F" w:rsidRPr="00281F8F">
        <w:rPr>
          <w:rFonts w:ascii="Times New Roman" w:hAnsi="Times New Roman" w:cs="Times New Roman"/>
          <w:sz w:val="28"/>
          <w:szCs w:val="28"/>
        </w:rPr>
        <w:t>.</w:t>
      </w:r>
      <w:r w:rsidR="00281F8F" w:rsidRPr="00281F8F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281F8F" w:rsidRDefault="007460BF" w:rsidP="00281F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0B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Місце проведення конференції: </w:t>
      </w:r>
      <w:r w:rsidRPr="007460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Україна, Чернігівська обл., м. Ніжин, </w:t>
      </w:r>
      <w:r w:rsidRPr="007460BF">
        <w:rPr>
          <w:rFonts w:ascii="Times New Roman" w:hAnsi="Times New Roman" w:cs="Times New Roman"/>
          <w:sz w:val="28"/>
          <w:szCs w:val="28"/>
          <w:lang w:val="uk-UA"/>
        </w:rPr>
        <w:t>Ніжинський державний університет, вул. Графська, 2,</w:t>
      </w:r>
      <w:r w:rsidR="00281F8F" w:rsidRPr="00281F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1F8F" w:rsidRPr="007460BF" w:rsidRDefault="00281F8F" w:rsidP="00281F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0BF">
        <w:rPr>
          <w:rFonts w:ascii="Times New Roman" w:hAnsi="Times New Roman" w:cs="Times New Roman"/>
          <w:sz w:val="24"/>
          <w:szCs w:val="24"/>
          <w:lang w:val="uk-UA"/>
        </w:rPr>
        <w:t>Організаційний внесок 100 гривень сплачується при реєстрації учасника на конференції.</w:t>
      </w:r>
    </w:p>
    <w:p w:rsidR="007460BF" w:rsidRDefault="007460BF" w:rsidP="007460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471709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Проїзд до університету</w:t>
      </w:r>
      <w:r w:rsidRPr="0047170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від залізничн</w:t>
      </w:r>
      <w:r w:rsidR="00281F8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ого вокзалу Ніжин – маршрутки</w:t>
      </w:r>
      <w:r w:rsidRPr="0047170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3, 9, 7 до зупинки «Університет».</w:t>
      </w:r>
    </w:p>
    <w:p w:rsidR="007460BF" w:rsidRPr="00281F8F" w:rsidRDefault="007460BF" w:rsidP="00281F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81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Витрати </w:t>
      </w:r>
      <w:r w:rsidRPr="00281F8F">
        <w:rPr>
          <w:rFonts w:ascii="Times New Roman" w:hAnsi="Times New Roman" w:cs="Times New Roman"/>
          <w:sz w:val="24"/>
          <w:szCs w:val="24"/>
          <w:lang w:val="uk-UA"/>
        </w:rPr>
        <w:t xml:space="preserve">на проїзд, харчування, проживання за рахунок </w:t>
      </w:r>
      <w:r w:rsidR="00281F8F" w:rsidRPr="00281F8F">
        <w:rPr>
          <w:rFonts w:ascii="Times New Roman" w:hAnsi="Times New Roman" w:cs="Times New Roman"/>
          <w:sz w:val="24"/>
          <w:szCs w:val="24"/>
          <w:lang w:val="uk-UA"/>
        </w:rPr>
        <w:t xml:space="preserve">учасника. </w:t>
      </w:r>
    </w:p>
    <w:p w:rsidR="00232787" w:rsidRPr="00471709" w:rsidRDefault="00232787" w:rsidP="00746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Заявка</w:t>
      </w:r>
    </w:p>
    <w:p w:rsidR="00232787" w:rsidRPr="00471709" w:rsidRDefault="00232787" w:rsidP="00232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>учасника Всеукраїнської науково-практичної конференції</w:t>
      </w:r>
    </w:p>
    <w:p w:rsidR="00232787" w:rsidRPr="007460BF" w:rsidRDefault="00232787" w:rsidP="0023278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0BF">
        <w:rPr>
          <w:rFonts w:ascii="Times New Roman" w:hAnsi="Times New Roman" w:cs="Times New Roman"/>
          <w:b/>
          <w:sz w:val="28"/>
          <w:szCs w:val="28"/>
          <w:lang w:val="uk-UA"/>
        </w:rPr>
        <w:t>«Сучасні виміри української регіоналістики»</w:t>
      </w:r>
    </w:p>
    <w:p w:rsidR="00232787" w:rsidRPr="00471709" w:rsidRDefault="00232787" w:rsidP="00232787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Усі пункти заявки обов’язково заповнити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6"/>
        <w:gridCol w:w="5757"/>
      </w:tblGrid>
      <w:tr w:rsidR="00232787" w:rsidRPr="00471709" w:rsidTr="00706B81">
        <w:trPr>
          <w:trHeight w:val="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87" w:rsidRPr="00471709" w:rsidRDefault="00232787" w:rsidP="00706B81">
            <w:pPr>
              <w:pStyle w:val="a4"/>
              <w:contextualSpacing/>
              <w:rPr>
                <w:b/>
                <w:caps/>
                <w:sz w:val="28"/>
                <w:szCs w:val="20"/>
                <w:lang w:val="uk-UA" w:eastAsia="uk-UA"/>
              </w:rPr>
            </w:pPr>
            <w:r w:rsidRPr="00471709">
              <w:rPr>
                <w:bCs/>
                <w:lang w:val="uk-UA" w:eastAsia="uk-UA"/>
              </w:rPr>
              <w:t>Прізвище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7" w:rsidRPr="00471709" w:rsidRDefault="00232787" w:rsidP="00706B81">
            <w:pPr>
              <w:pStyle w:val="a4"/>
              <w:spacing w:after="120"/>
              <w:contextualSpacing/>
              <w:jc w:val="left"/>
              <w:rPr>
                <w:b/>
                <w:caps/>
                <w:lang w:val="uk-UA" w:eastAsia="uk-UA"/>
              </w:rPr>
            </w:pPr>
          </w:p>
        </w:tc>
      </w:tr>
      <w:tr w:rsidR="00232787" w:rsidRPr="00471709" w:rsidTr="00706B81">
        <w:trPr>
          <w:trHeight w:val="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87" w:rsidRPr="00471709" w:rsidRDefault="00232787" w:rsidP="00706B81">
            <w:pPr>
              <w:pStyle w:val="a4"/>
              <w:spacing w:after="120"/>
              <w:contextualSpacing/>
              <w:rPr>
                <w:bCs/>
                <w:sz w:val="28"/>
                <w:szCs w:val="20"/>
                <w:lang w:val="uk-UA" w:eastAsia="uk-UA"/>
              </w:rPr>
            </w:pPr>
            <w:r w:rsidRPr="00471709">
              <w:rPr>
                <w:bCs/>
                <w:lang w:val="uk-UA" w:eastAsia="uk-UA"/>
              </w:rPr>
              <w:t>Ім’я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7" w:rsidRPr="00471709" w:rsidRDefault="00232787" w:rsidP="00706B81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787" w:rsidRPr="00471709" w:rsidTr="00706B81">
        <w:trPr>
          <w:trHeight w:val="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87" w:rsidRPr="00471709" w:rsidRDefault="00232787" w:rsidP="00706B81">
            <w:pPr>
              <w:pStyle w:val="a4"/>
              <w:spacing w:after="120"/>
              <w:contextualSpacing/>
              <w:rPr>
                <w:bCs/>
                <w:sz w:val="28"/>
                <w:szCs w:val="20"/>
                <w:lang w:val="uk-UA" w:eastAsia="uk-UA"/>
              </w:rPr>
            </w:pPr>
            <w:r w:rsidRPr="00471709">
              <w:rPr>
                <w:bCs/>
                <w:lang w:val="uk-UA" w:eastAsia="uk-UA"/>
              </w:rPr>
              <w:t>По батькові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7" w:rsidRPr="00471709" w:rsidRDefault="00232787" w:rsidP="00706B81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787" w:rsidRPr="00471709" w:rsidTr="00706B81">
        <w:trPr>
          <w:trHeight w:val="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87" w:rsidRPr="00471709" w:rsidRDefault="00232787" w:rsidP="00706B81">
            <w:pPr>
              <w:pStyle w:val="a4"/>
              <w:spacing w:after="120"/>
              <w:contextualSpacing/>
              <w:rPr>
                <w:bCs/>
                <w:sz w:val="28"/>
                <w:szCs w:val="20"/>
                <w:lang w:val="uk-UA" w:eastAsia="uk-UA"/>
              </w:rPr>
            </w:pPr>
            <w:r w:rsidRPr="00471709">
              <w:rPr>
                <w:bCs/>
                <w:lang w:val="uk-UA" w:eastAsia="uk-UA"/>
              </w:rPr>
              <w:t>Науковий ступінь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7" w:rsidRPr="00471709" w:rsidRDefault="00232787" w:rsidP="00706B81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787" w:rsidRPr="00471709" w:rsidTr="00706B81">
        <w:trPr>
          <w:trHeight w:val="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87" w:rsidRPr="00471709" w:rsidRDefault="00232787" w:rsidP="00706B81">
            <w:pPr>
              <w:pStyle w:val="a4"/>
              <w:spacing w:after="120"/>
              <w:contextualSpacing/>
              <w:rPr>
                <w:bCs/>
                <w:lang w:val="uk-UA" w:eastAsia="uk-UA"/>
              </w:rPr>
            </w:pPr>
            <w:r w:rsidRPr="00471709">
              <w:rPr>
                <w:lang w:val="uk-UA" w:eastAsia="uk-UA"/>
              </w:rPr>
              <w:t>Вчене звання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7" w:rsidRPr="00471709" w:rsidRDefault="00232787" w:rsidP="00706B81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787" w:rsidRPr="00471709" w:rsidTr="00706B81">
        <w:trPr>
          <w:trHeight w:val="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87" w:rsidRPr="00471709" w:rsidRDefault="00232787" w:rsidP="00706B81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709">
              <w:rPr>
                <w:rFonts w:ascii="Times New Roman" w:hAnsi="Times New Roman" w:cs="Times New Roman"/>
                <w:color w:val="000000"/>
              </w:rPr>
              <w:t>Установа</w:t>
            </w:r>
            <w:proofErr w:type="spellEnd"/>
            <w:r w:rsidRPr="0047170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71709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47170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71709">
              <w:rPr>
                <w:rFonts w:ascii="Times New Roman" w:hAnsi="Times New Roman" w:cs="Times New Roman"/>
                <w:color w:val="000000"/>
              </w:rPr>
              <w:t>навчальний</w:t>
            </w:r>
            <w:proofErr w:type="spellEnd"/>
            <w:r w:rsidRPr="00471709">
              <w:rPr>
                <w:rFonts w:ascii="Times New Roman" w:hAnsi="Times New Roman" w:cs="Times New Roman"/>
                <w:color w:val="000000"/>
              </w:rPr>
              <w:t xml:space="preserve"> заклад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7" w:rsidRPr="00471709" w:rsidRDefault="00232787" w:rsidP="00706B81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787" w:rsidRPr="00471709" w:rsidTr="00706B81">
        <w:trPr>
          <w:trHeight w:val="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87" w:rsidRPr="00471709" w:rsidRDefault="00232787" w:rsidP="00706B81">
            <w:pPr>
              <w:pStyle w:val="a4"/>
              <w:spacing w:after="120"/>
              <w:contextualSpacing/>
              <w:rPr>
                <w:bCs/>
                <w:lang w:val="uk-UA" w:eastAsia="uk-UA"/>
              </w:rPr>
            </w:pPr>
            <w:r w:rsidRPr="00471709">
              <w:rPr>
                <w:bCs/>
                <w:lang w:val="uk-UA" w:eastAsia="uk-UA"/>
              </w:rPr>
              <w:t>Посада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7" w:rsidRPr="00471709" w:rsidRDefault="00232787" w:rsidP="00706B81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787" w:rsidRPr="00471709" w:rsidTr="00706B81">
        <w:trPr>
          <w:trHeight w:val="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87" w:rsidRPr="00471709" w:rsidRDefault="00232787" w:rsidP="00706B81">
            <w:pPr>
              <w:pStyle w:val="a4"/>
              <w:spacing w:after="120"/>
              <w:contextualSpacing/>
              <w:rPr>
                <w:bCs/>
                <w:sz w:val="28"/>
                <w:szCs w:val="20"/>
                <w:lang w:val="uk-UA" w:eastAsia="uk-UA"/>
              </w:rPr>
            </w:pPr>
            <w:r w:rsidRPr="00471709">
              <w:rPr>
                <w:bCs/>
                <w:lang w:val="uk-UA" w:eastAsia="uk-UA"/>
              </w:rPr>
              <w:t>Назва доповіді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7" w:rsidRPr="00471709" w:rsidRDefault="00232787" w:rsidP="00706B81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787" w:rsidRPr="00471709" w:rsidTr="00706B81">
        <w:trPr>
          <w:trHeight w:val="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87" w:rsidRPr="00471709" w:rsidRDefault="00232787" w:rsidP="00706B81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709">
              <w:rPr>
                <w:rFonts w:ascii="Times New Roman" w:hAnsi="Times New Roman" w:cs="Times New Roman"/>
                <w:color w:val="000000"/>
              </w:rPr>
              <w:t>Напрям</w:t>
            </w:r>
            <w:proofErr w:type="spellEnd"/>
            <w:r w:rsidRPr="004717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1709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7" w:rsidRPr="00471709" w:rsidRDefault="00232787" w:rsidP="00706B81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787" w:rsidRPr="00471709" w:rsidTr="00706B81">
        <w:trPr>
          <w:trHeight w:val="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87" w:rsidRPr="00471709" w:rsidRDefault="00232787" w:rsidP="00706B81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71709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Pr="00471709">
              <w:rPr>
                <w:rFonts w:ascii="Times New Roman" w:hAnsi="Times New Roman" w:cs="Times New Roman"/>
                <w:color w:val="000000"/>
              </w:rPr>
              <w:t>-mail</w:t>
            </w:r>
            <w:proofErr w:type="spellEnd"/>
            <w:r w:rsidRPr="0047170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71709">
              <w:rPr>
                <w:rFonts w:ascii="Times New Roman" w:hAnsi="Times New Roman" w:cs="Times New Roman"/>
                <w:color w:val="000000"/>
              </w:rPr>
              <w:t>Телефони</w:t>
            </w:r>
            <w:proofErr w:type="spellEnd"/>
            <w:r w:rsidRPr="0047170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1709">
              <w:rPr>
                <w:rFonts w:ascii="Times New Roman" w:hAnsi="Times New Roman" w:cs="Times New Roman"/>
                <w:color w:val="000000"/>
              </w:rPr>
              <w:t>мобільний</w:t>
            </w:r>
            <w:proofErr w:type="spellEnd"/>
            <w:r w:rsidRPr="0047170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71709">
              <w:rPr>
                <w:rFonts w:ascii="Times New Roman" w:hAnsi="Times New Roman" w:cs="Times New Roman"/>
                <w:color w:val="000000"/>
              </w:rPr>
              <w:t>домашній</w:t>
            </w:r>
            <w:proofErr w:type="spellEnd"/>
            <w:r w:rsidRPr="0047170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71709">
              <w:rPr>
                <w:rFonts w:ascii="Times New Roman" w:hAnsi="Times New Roman" w:cs="Times New Roman"/>
                <w:color w:val="000000"/>
              </w:rPr>
              <w:t>робочий</w:t>
            </w:r>
            <w:proofErr w:type="spellEnd"/>
            <w:r w:rsidRPr="0047170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87" w:rsidRPr="00471709" w:rsidRDefault="00232787" w:rsidP="00706B81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709">
              <w:rPr>
                <w:rFonts w:ascii="Times New Roman" w:hAnsi="Times New Roman" w:cs="Times New Roman"/>
                <w:b/>
                <w:bCs/>
              </w:rPr>
              <w:t>Контактний</w:t>
            </w:r>
            <w:proofErr w:type="spellEnd"/>
            <w:r w:rsidRPr="00471709">
              <w:rPr>
                <w:rFonts w:ascii="Times New Roman" w:hAnsi="Times New Roman" w:cs="Times New Roman"/>
                <w:b/>
                <w:bCs/>
              </w:rPr>
              <w:t xml:space="preserve"> телефон</w:t>
            </w:r>
          </w:p>
        </w:tc>
      </w:tr>
    </w:tbl>
    <w:p w:rsidR="00232787" w:rsidRPr="00471709" w:rsidRDefault="00232787" w:rsidP="00232787">
      <w:pPr>
        <w:contextualSpacing/>
        <w:rPr>
          <w:rFonts w:ascii="Times New Roman" w:hAnsi="Times New Roman" w:cs="Times New Roman"/>
          <w:lang w:val="uk-UA"/>
        </w:rPr>
      </w:pPr>
    </w:p>
    <w:p w:rsidR="00232787" w:rsidRPr="00471709" w:rsidRDefault="00232787" w:rsidP="0023278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17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оформлення матеріалів</w:t>
      </w:r>
    </w:p>
    <w:p w:rsidR="00232787" w:rsidRPr="00471709" w:rsidRDefault="00232787" w:rsidP="0023278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Стаття у фаховому виданні: 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До друку приймаються наукові статті, що мають наступні елементи: постановка теми у загальному вигляді та у зв’язку з науково-практичною проблематикою; аналіз останніх досліджень, публікацій, на які спирається автор, в контексті її розв’язання; виділення не вирішених раніше частин загальної проблеми, котрим присвячується означена стаття; формулювання цілей статті (постановка завдання); виклад основного матеріалу дослідження з повним обґрунтуванням отриманих наукових результатів; висновки з даного дослідження і перспективи подальших розвідок у даному напрямку. 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>До опублікування в журналі приймаються наукові статті, які раніше не друкувалися.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У даних про автора зазначаються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прізвище, ім’я, по батькові (повністю), науковий ступінь, вчене звання, посада, місце роботи, службовий і домашній телефони, е-mail, поштова адреса (для пересилки збірника).</w:t>
      </w:r>
    </w:p>
    <w:p w:rsidR="00232787" w:rsidRPr="00471709" w:rsidRDefault="00232787" w:rsidP="0023278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>1. Текст має бути складений у Microsoft Word (розширення *.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doc, </w:t>
      </w:r>
      <w:proofErr w:type="spellStart"/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.docx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). Гарнітура – </w:t>
      </w:r>
      <w:proofErr w:type="spellStart"/>
      <w:r w:rsidRPr="00471709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1709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1709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, кегль – 14 </w:t>
      </w:r>
      <w:proofErr w:type="spellStart"/>
      <w:r w:rsidRPr="00471709">
        <w:rPr>
          <w:rFonts w:ascii="Times New Roman" w:hAnsi="Times New Roman" w:cs="Times New Roman"/>
          <w:sz w:val="24"/>
          <w:szCs w:val="24"/>
          <w:lang w:val="uk-UA"/>
        </w:rPr>
        <w:t>pt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>. Поля: праве – 25 мм; верхнє, нижнє – 20 мм; ліве – 30 мм. Міжрядковий інтервал – 1,5. Абзацний відступ – 1 см, встановлена заборона висячих рядків.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2. Якщо при наборі статті використовувалися нестандартні шрифти, необхідно обов’язково (!) їх надати. 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СТРУКТУРА СТАТТІ </w:t>
      </w:r>
    </w:p>
    <w:p w:rsidR="00232787" w:rsidRPr="00471709" w:rsidRDefault="00232787" w:rsidP="0023278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1) Стаття починається з 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індексу УДК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у верхньому лівому куті. </w:t>
      </w:r>
    </w:p>
    <w:p w:rsidR="00232787" w:rsidRPr="00471709" w:rsidRDefault="00232787" w:rsidP="0023278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Назва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друкується великими літерами (українською, російською та англійською мовами), вирівнювання по лівому краю. </w:t>
      </w:r>
    </w:p>
    <w:p w:rsidR="00232787" w:rsidRPr="00471709" w:rsidRDefault="00232787" w:rsidP="0023278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Прізвище та ініціали автора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– напівжирними літерами по лівому краю (українською, російською та англійською мовами). </w:t>
      </w:r>
    </w:p>
    <w:p w:rsidR="00232787" w:rsidRPr="00471709" w:rsidRDefault="00232787" w:rsidP="0023278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4)  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Анотації та ключові слова подаються:</w:t>
      </w:r>
    </w:p>
    <w:p w:rsidR="00232787" w:rsidRPr="00471709" w:rsidRDefault="00232787" w:rsidP="0023278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- російською мовою 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>(до 6 речень);</w:t>
      </w:r>
    </w:p>
    <w:p w:rsidR="00232787" w:rsidRPr="00471709" w:rsidRDefault="00232787" w:rsidP="00232787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англійською мовою 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>(200 слів) – машинний переклад не допускається;</w:t>
      </w:r>
    </w:p>
    <w:p w:rsidR="00232787" w:rsidRPr="00471709" w:rsidRDefault="00232787" w:rsidP="0023278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українською мовою 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>(ідентична змісту анотації англійською мовою).</w:t>
      </w:r>
    </w:p>
    <w:p w:rsidR="00232787" w:rsidRPr="00471709" w:rsidRDefault="00232787" w:rsidP="0023278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Основний текст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статті може розбиватися на підрозділи. Посилання в тексті подаються у квадратних дужках із зазначенням номера джерела та сторінки [7, с. 64] у підзаголовку Література. 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u w:val="single"/>
          <w:lang w:val="uk-UA"/>
        </w:rPr>
        <w:t>Нерозривний пробіл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71709">
        <w:rPr>
          <w:rFonts w:ascii="Times New Roman" w:hAnsi="Times New Roman" w:cs="Times New Roman"/>
          <w:sz w:val="24"/>
          <w:szCs w:val="24"/>
          <w:lang w:val="uk-UA"/>
        </w:rPr>
        <w:t>Ctrl+Shift+пробіл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47170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ставиться </w:t>
      </w:r>
      <w:r w:rsidRPr="0047170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обов’язково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32787" w:rsidRPr="00471709" w:rsidRDefault="00232787" w:rsidP="0023278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між ініціалами та прізвищем (С. </w:t>
      </w:r>
      <w:proofErr w:type="spellStart"/>
      <w:r w:rsidRPr="00471709">
        <w:rPr>
          <w:rFonts w:ascii="Times New Roman" w:hAnsi="Times New Roman" w:cs="Times New Roman"/>
          <w:sz w:val="24"/>
          <w:szCs w:val="24"/>
          <w:lang w:val="uk-UA"/>
        </w:rPr>
        <w:t>Русова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:rsidR="00232787" w:rsidRPr="00471709" w:rsidRDefault="00232787" w:rsidP="0023278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після географічних скорочень (м. Київ); </w:t>
      </w:r>
    </w:p>
    <w:p w:rsidR="00232787" w:rsidRPr="00471709" w:rsidRDefault="00232787" w:rsidP="0023278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між знаками номера (№) та параграфа і числами, які до них відносяться; </w:t>
      </w:r>
    </w:p>
    <w:p w:rsidR="00232787" w:rsidRPr="00471709" w:rsidRDefault="00232787" w:rsidP="0023278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у посиланнях на літературу [14, с. 60]; </w:t>
      </w:r>
    </w:p>
    <w:p w:rsidR="00232787" w:rsidRPr="00471709" w:rsidRDefault="00232787" w:rsidP="0023278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всередині таких скорочень: і т. д., і т. п. тощо; </w:t>
      </w:r>
    </w:p>
    <w:p w:rsidR="00232787" w:rsidRPr="00471709" w:rsidRDefault="00232787" w:rsidP="0023278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між </w:t>
      </w:r>
      <w:proofErr w:type="spellStart"/>
      <w:r w:rsidRPr="00471709">
        <w:rPr>
          <w:rFonts w:ascii="Times New Roman" w:hAnsi="Times New Roman" w:cs="Times New Roman"/>
          <w:sz w:val="24"/>
          <w:szCs w:val="24"/>
          <w:lang w:val="uk-UA"/>
        </w:rPr>
        <w:t>внутрішньотекстовими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пунктами й інформацією, яка йде після них, між числами й одиницями виміру (20 кг), а також дат (ХХ ст., 2002 р.) 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6) Схеми та малюнки у статті потрібно пронумерувати. Нумерація виділяється </w:t>
      </w:r>
      <w:r w:rsidRPr="00471709">
        <w:rPr>
          <w:rFonts w:ascii="Times New Roman" w:hAnsi="Times New Roman" w:cs="Times New Roman"/>
          <w:i/>
          <w:sz w:val="24"/>
          <w:szCs w:val="24"/>
          <w:lang w:val="uk-UA"/>
        </w:rPr>
        <w:t>курсивом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, назва малюнка – </w:t>
      </w:r>
      <w:r w:rsidRPr="00471709">
        <w:rPr>
          <w:rFonts w:ascii="Times New Roman" w:hAnsi="Times New Roman" w:cs="Times New Roman"/>
          <w:b/>
          <w:i/>
          <w:sz w:val="24"/>
          <w:szCs w:val="24"/>
          <w:lang w:val="uk-UA"/>
        </w:rPr>
        <w:t>курсивом напівжирним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Слово 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«Таблиця»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виділяється 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напівжирним шрифтом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по правому краю, </w:t>
      </w:r>
      <w:r w:rsidRPr="0047170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таблиці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– по центру </w:t>
      </w:r>
      <w:r w:rsidRPr="0047170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напівжирним курсивом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7) 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розміщується після статті у порядку згадування або в алфавітному порядку. </w:t>
      </w:r>
      <w:r w:rsidRPr="0047170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Список літератури оформляється за ДСТУ 8302:2015 та відповідно до наказу МОН № 40 від 12.01.2017 р. </w:t>
      </w:r>
      <w:r w:rsidRPr="00471709">
        <w:rPr>
          <w:rFonts w:ascii="Times New Roman" w:hAnsi="Times New Roman" w:cs="Times New Roman"/>
          <w:b/>
          <w:i/>
          <w:sz w:val="24"/>
          <w:szCs w:val="24"/>
          <w:lang w:val="uk-UA"/>
        </w:rPr>
        <w:t>Вартість 1 стандартної сторінки – 30 грн.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uk-UA"/>
        </w:rPr>
      </w:pPr>
      <w:r w:rsidRPr="00471709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uk-UA"/>
        </w:rPr>
        <w:t xml:space="preserve">Стаття у 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науково-методичній збірці:</w:t>
      </w:r>
      <w:r w:rsidRPr="00471709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uk-UA"/>
        </w:rPr>
        <w:t xml:space="preserve"> 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47170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 друку приймаються науково-методичні статті обсягом від 6 сторінок. 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Текст має бути </w:t>
      </w:r>
      <w:r w:rsidRPr="0047170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набраний</w:t>
      </w:r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у Microsoft Word (розширення *.</w:t>
      </w:r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doc, </w:t>
      </w:r>
      <w:proofErr w:type="spellStart"/>
      <w:r w:rsidRPr="00471709">
        <w:rPr>
          <w:rFonts w:ascii="Times New Roman" w:hAnsi="Times New Roman" w:cs="Times New Roman"/>
          <w:b/>
          <w:sz w:val="24"/>
          <w:szCs w:val="24"/>
          <w:lang w:val="uk-UA"/>
        </w:rPr>
        <w:t>.docx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). Гарнітура – </w:t>
      </w:r>
      <w:proofErr w:type="spellStart"/>
      <w:r w:rsidRPr="00471709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1709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1709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, кегль – 14 </w:t>
      </w:r>
      <w:proofErr w:type="spellStart"/>
      <w:r w:rsidRPr="00471709">
        <w:rPr>
          <w:rFonts w:ascii="Times New Roman" w:hAnsi="Times New Roman" w:cs="Times New Roman"/>
          <w:sz w:val="24"/>
          <w:szCs w:val="24"/>
          <w:lang w:val="uk-UA"/>
        </w:rPr>
        <w:t>pt</w:t>
      </w:r>
      <w:proofErr w:type="spellEnd"/>
      <w:r w:rsidRPr="00471709">
        <w:rPr>
          <w:rFonts w:ascii="Times New Roman" w:hAnsi="Times New Roman" w:cs="Times New Roman"/>
          <w:sz w:val="24"/>
          <w:szCs w:val="24"/>
          <w:lang w:val="uk-UA"/>
        </w:rPr>
        <w:t xml:space="preserve">., з 1,5 інтервалом та розмірами полів: верхнє – 20 мм, ліве – 30 мм, праве – 15 мм, нижнє – 25 мм. </w:t>
      </w:r>
      <w:r w:rsidRPr="0047170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Абзацний відступ – 1,25 см. Вирівнювання тексту – за шириною. Назва файлу повинна відповідати прізвищу автора або першого співавтора латинськими літерами.</w:t>
      </w:r>
    </w:p>
    <w:p w:rsidR="00232787" w:rsidRPr="00471709" w:rsidRDefault="00232787" w:rsidP="0023278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47170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Прізвище, ім’я, по батькові автора або співавторів пишуться у першому рядку справа </w:t>
      </w:r>
      <w:r w:rsidRPr="00471709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великими літерами</w:t>
      </w:r>
      <w:r w:rsidRPr="0047170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; під ними – прізвище, ім’я, по батькові наукового керівника, освітній заклад, місто (для магістрантів, аспірантів); через інтервал – назва статті друкується великими літерами, вирівнювання – посередині; через інтервал коротка анотація українською мовою та ключові слова; </w:t>
      </w:r>
      <w:r w:rsidRPr="00471709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через інтервал</w:t>
      </w:r>
      <w:r w:rsidRPr="0047170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текст статті; список використаних джерел друкується в кінці. </w:t>
      </w:r>
      <w:r w:rsidRPr="00471709">
        <w:rPr>
          <w:rFonts w:ascii="Times New Roman" w:hAnsi="Times New Roman" w:cs="Times New Roman"/>
          <w:b/>
          <w:i/>
          <w:sz w:val="24"/>
          <w:szCs w:val="24"/>
          <w:lang w:val="uk-UA"/>
        </w:rPr>
        <w:t>Вартість 1 стандартної сторінки статті – 30 грн.</w:t>
      </w:r>
    </w:p>
    <w:p w:rsidR="002F753F" w:rsidRPr="00232787" w:rsidRDefault="002F753F">
      <w:pPr>
        <w:rPr>
          <w:lang w:val="uk-UA"/>
        </w:rPr>
      </w:pPr>
    </w:p>
    <w:sectPr w:rsidR="002F753F" w:rsidRPr="00232787" w:rsidSect="002F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D57"/>
    <w:multiLevelType w:val="hybridMultilevel"/>
    <w:tmpl w:val="DD0CC1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A5E53"/>
    <w:multiLevelType w:val="hybridMultilevel"/>
    <w:tmpl w:val="CB6EB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D21411"/>
    <w:multiLevelType w:val="hybridMultilevel"/>
    <w:tmpl w:val="E34C6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87"/>
    <w:rsid w:val="000D172A"/>
    <w:rsid w:val="001B190D"/>
    <w:rsid w:val="00232787"/>
    <w:rsid w:val="00281F8F"/>
    <w:rsid w:val="002C4714"/>
    <w:rsid w:val="002D101B"/>
    <w:rsid w:val="002F753F"/>
    <w:rsid w:val="003230FE"/>
    <w:rsid w:val="0063383E"/>
    <w:rsid w:val="0065246C"/>
    <w:rsid w:val="007460BF"/>
    <w:rsid w:val="009F36CC"/>
    <w:rsid w:val="009F56B5"/>
    <w:rsid w:val="00A6212C"/>
    <w:rsid w:val="00AA4B03"/>
    <w:rsid w:val="00DB03C0"/>
    <w:rsid w:val="00E22532"/>
    <w:rsid w:val="00F9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0pt">
    <w:name w:val="Основной текст + 9 pt;Интервал 0 pt"/>
    <w:basedOn w:val="a0"/>
    <w:rsid w:val="00232787"/>
    <w:rPr>
      <w:rFonts w:ascii="Palatino Linotype" w:eastAsia="Palatino Linotype" w:hAnsi="Palatino Linotype" w:cs="Palatino Linotype"/>
      <w:color w:val="000000"/>
      <w:spacing w:val="10"/>
      <w:w w:val="100"/>
      <w:position w:val="0"/>
      <w:sz w:val="18"/>
      <w:szCs w:val="18"/>
      <w:shd w:val="clear" w:color="auto" w:fill="FFFFFF"/>
      <w:lang w:val="uk-UA"/>
    </w:rPr>
  </w:style>
  <w:style w:type="character" w:styleId="a3">
    <w:name w:val="Hyperlink"/>
    <w:uiPriority w:val="99"/>
    <w:unhideWhenUsed/>
    <w:rsid w:val="0023278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327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3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2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Кавунник</dc:creator>
  <cp:lastModifiedBy>Кавунник</cp:lastModifiedBy>
  <cp:revision>5</cp:revision>
  <dcterms:created xsi:type="dcterms:W3CDTF">2019-04-04T22:34:00Z</dcterms:created>
  <dcterms:modified xsi:type="dcterms:W3CDTF">2019-04-05T07:27:00Z</dcterms:modified>
</cp:coreProperties>
</file>