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1910" w:rsidRPr="00C41910" w:rsidRDefault="00C41910" w:rsidP="00C41910">
      <w:pPr>
        <w:shd w:val="clear" w:color="auto" w:fill="FFFFFF"/>
        <w:spacing w:before="300" w:after="100" w:afterAutospacing="1" w:line="300" w:lineRule="atLeast"/>
        <w:outlineLvl w:val="1"/>
        <w:rPr>
          <w:rFonts w:ascii="Alegreya" w:eastAsia="Times New Roman" w:hAnsi="Alegreya" w:cs="Times New Roman"/>
          <w:b/>
          <w:bCs/>
          <w:color w:val="303133"/>
          <w:sz w:val="50"/>
          <w:szCs w:val="50"/>
          <w:lang w:eastAsia="ru-RU"/>
        </w:rPr>
      </w:pPr>
      <w:r w:rsidRPr="00C41910">
        <w:rPr>
          <w:rFonts w:ascii="Alegreya" w:eastAsia="Times New Roman" w:hAnsi="Alegreya" w:cs="Times New Roman"/>
          <w:b/>
          <w:bCs/>
          <w:color w:val="303133"/>
          <w:sz w:val="50"/>
          <w:szCs w:val="50"/>
          <w:lang w:eastAsia="ru-RU"/>
        </w:rPr>
        <w:t>ПОЛОЖЕННЯ ПРО РЕЦЕНЗУВАННЯ ТА ОПУБЛІКУВАННЯ СТАТЕЙ</w:t>
      </w:r>
    </w:p>
    <w:p w:rsidR="00C41910" w:rsidRPr="00C41910" w:rsidRDefault="00C41910" w:rsidP="00C41910">
      <w:pPr>
        <w:shd w:val="clear" w:color="auto" w:fill="FFFFFF"/>
        <w:spacing w:before="300" w:after="100" w:afterAutospacing="1" w:line="240" w:lineRule="auto"/>
        <w:rPr>
          <w:rFonts w:ascii="Roboto" w:eastAsia="Times New Roman" w:hAnsi="Roboto" w:cs="Times New Roman"/>
          <w:color w:val="444444"/>
          <w:sz w:val="27"/>
          <w:szCs w:val="27"/>
          <w:lang w:eastAsia="ru-RU"/>
        </w:rPr>
      </w:pPr>
      <w:r w:rsidRPr="00C41910">
        <w:rPr>
          <w:rFonts w:ascii="Roboto" w:eastAsia="Times New Roman" w:hAnsi="Roboto" w:cs="Times New Roman"/>
          <w:color w:val="444444"/>
          <w:sz w:val="27"/>
          <w:szCs w:val="27"/>
          <w:lang w:eastAsia="ru-RU"/>
        </w:rPr>
        <w:t>Схвалено Рішенням №1/2020 </w:t>
      </w:r>
      <w:hyperlink r:id="rId6" w:history="1">
        <w:r w:rsidRPr="00C41910">
          <w:rPr>
            <w:rFonts w:ascii="Roboto" w:eastAsia="Times New Roman" w:hAnsi="Roboto" w:cs="Times New Roman"/>
            <w:color w:val="006882"/>
            <w:sz w:val="27"/>
            <w:szCs w:val="27"/>
            <w:u w:val="single"/>
            <w:lang w:eastAsia="ru-RU"/>
          </w:rPr>
          <w:t>Наукової редакційної ради</w:t>
        </w:r>
      </w:hyperlink>
      <w:r w:rsidRPr="00C41910">
        <w:rPr>
          <w:rFonts w:ascii="Roboto" w:eastAsia="Times New Roman" w:hAnsi="Roboto" w:cs="Times New Roman"/>
          <w:color w:val="444444"/>
          <w:sz w:val="27"/>
          <w:szCs w:val="27"/>
          <w:lang w:eastAsia="ru-RU"/>
        </w:rPr>
        <w:t> “Анналів юридичної історії” від 07.03.2020 р.</w:t>
      </w:r>
    </w:p>
    <w:p w:rsidR="00C41910" w:rsidRPr="00C41910" w:rsidRDefault="00C41910" w:rsidP="00C41910">
      <w:pPr>
        <w:shd w:val="clear" w:color="auto" w:fill="FFFFFF"/>
        <w:spacing w:before="300" w:after="100" w:afterAutospacing="1" w:line="300" w:lineRule="atLeast"/>
        <w:outlineLvl w:val="3"/>
        <w:rPr>
          <w:rFonts w:ascii="Roboto" w:eastAsia="Times New Roman" w:hAnsi="Roboto" w:cs="Times New Roman"/>
          <w:color w:val="303133"/>
          <w:sz w:val="35"/>
          <w:szCs w:val="35"/>
          <w:lang w:eastAsia="ru-RU"/>
        </w:rPr>
      </w:pPr>
      <w:r w:rsidRPr="00C41910">
        <w:rPr>
          <w:rFonts w:ascii="Roboto" w:eastAsia="Times New Roman" w:hAnsi="Roboto" w:cs="Times New Roman"/>
          <w:color w:val="303133"/>
          <w:sz w:val="35"/>
          <w:szCs w:val="35"/>
          <w:lang w:eastAsia="ru-RU"/>
        </w:rPr>
        <w:t>1. ЗАГАЛЬНІ ПОЛОЖЕННЯ</w:t>
      </w:r>
    </w:p>
    <w:p w:rsidR="00C41910" w:rsidRPr="00C41910" w:rsidRDefault="00C41910" w:rsidP="00C41910">
      <w:pPr>
        <w:numPr>
          <w:ilvl w:val="0"/>
          <w:numId w:val="14"/>
        </w:numPr>
        <w:shd w:val="clear" w:color="auto" w:fill="FFFFFF"/>
        <w:spacing w:before="100" w:beforeAutospacing="1" w:after="100" w:afterAutospacing="1" w:line="450" w:lineRule="atLeast"/>
        <w:ind w:left="0"/>
        <w:rPr>
          <w:rFonts w:ascii="Roboto" w:eastAsia="Times New Roman" w:hAnsi="Roboto" w:cs="Times New Roman"/>
          <w:color w:val="444444"/>
          <w:sz w:val="27"/>
          <w:szCs w:val="27"/>
          <w:lang w:eastAsia="ru-RU"/>
        </w:rPr>
      </w:pPr>
      <w:r w:rsidRPr="00C41910">
        <w:rPr>
          <w:rFonts w:ascii="Roboto" w:eastAsia="Times New Roman" w:hAnsi="Roboto" w:cs="Times New Roman"/>
          <w:color w:val="444444"/>
          <w:sz w:val="27"/>
          <w:szCs w:val="27"/>
          <w:lang w:eastAsia="ru-RU"/>
        </w:rPr>
        <w:t>Процедуру рецензування проходять всі статті, які надійшли до редакційної колегії.</w:t>
      </w:r>
    </w:p>
    <w:p w:rsidR="00C41910" w:rsidRPr="00C41910" w:rsidRDefault="00C41910" w:rsidP="00C41910">
      <w:pPr>
        <w:numPr>
          <w:ilvl w:val="0"/>
          <w:numId w:val="14"/>
        </w:numPr>
        <w:shd w:val="clear" w:color="auto" w:fill="FFFFFF"/>
        <w:spacing w:before="100" w:beforeAutospacing="1" w:after="100" w:afterAutospacing="1" w:line="450" w:lineRule="atLeast"/>
        <w:ind w:left="0"/>
        <w:rPr>
          <w:rFonts w:ascii="Roboto" w:eastAsia="Times New Roman" w:hAnsi="Roboto" w:cs="Times New Roman"/>
          <w:color w:val="444444"/>
          <w:sz w:val="27"/>
          <w:szCs w:val="27"/>
          <w:lang w:eastAsia="ru-RU"/>
        </w:rPr>
      </w:pPr>
      <w:r w:rsidRPr="00C41910">
        <w:rPr>
          <w:rFonts w:ascii="Roboto" w:eastAsia="Times New Roman" w:hAnsi="Roboto" w:cs="Times New Roman"/>
          <w:color w:val="444444"/>
          <w:sz w:val="27"/>
          <w:szCs w:val="27"/>
          <w:lang w:eastAsia="ru-RU"/>
        </w:rPr>
        <w:t>Завданням рецензування є сприяння суворому відбору авторських рукописів для видання та винесення конкретних рекоменд</w:t>
      </w:r>
      <w:bookmarkStart w:id="0" w:name="_GoBack"/>
      <w:bookmarkEnd w:id="0"/>
      <w:r w:rsidRPr="00C41910">
        <w:rPr>
          <w:rFonts w:ascii="Roboto" w:eastAsia="Times New Roman" w:hAnsi="Roboto" w:cs="Times New Roman"/>
          <w:color w:val="444444"/>
          <w:sz w:val="27"/>
          <w:szCs w:val="27"/>
          <w:lang w:eastAsia="ru-RU"/>
        </w:rPr>
        <w:t>ацій щодо їх поліпшення.</w:t>
      </w:r>
    </w:p>
    <w:p w:rsidR="00C41910" w:rsidRPr="00C41910" w:rsidRDefault="00C41910" w:rsidP="00C41910">
      <w:pPr>
        <w:numPr>
          <w:ilvl w:val="0"/>
          <w:numId w:val="14"/>
        </w:numPr>
        <w:shd w:val="clear" w:color="auto" w:fill="FFFFFF"/>
        <w:spacing w:before="100" w:beforeAutospacing="1" w:after="100" w:afterAutospacing="1" w:line="450" w:lineRule="atLeast"/>
        <w:ind w:left="0"/>
        <w:rPr>
          <w:rFonts w:ascii="Roboto" w:eastAsia="Times New Roman" w:hAnsi="Roboto" w:cs="Times New Roman"/>
          <w:color w:val="444444"/>
          <w:sz w:val="27"/>
          <w:szCs w:val="27"/>
          <w:lang w:eastAsia="ru-RU"/>
        </w:rPr>
      </w:pPr>
      <w:r w:rsidRPr="00C41910">
        <w:rPr>
          <w:rFonts w:ascii="Roboto" w:eastAsia="Times New Roman" w:hAnsi="Roboto" w:cs="Times New Roman"/>
          <w:color w:val="444444"/>
          <w:sz w:val="27"/>
          <w:szCs w:val="27"/>
          <w:lang w:eastAsia="ru-RU"/>
        </w:rPr>
        <w:t>Процедура рецензування орієнтована на максимально об’єктивну оцінку змісту наукової статті, визначення її відповідності </w:t>
      </w:r>
      <w:hyperlink r:id="rId7" w:history="1">
        <w:r w:rsidRPr="00C41910">
          <w:rPr>
            <w:rFonts w:ascii="Roboto" w:eastAsia="Times New Roman" w:hAnsi="Roboto" w:cs="Times New Roman"/>
            <w:color w:val="006882"/>
            <w:sz w:val="27"/>
            <w:szCs w:val="27"/>
            <w:u w:val="single"/>
            <w:lang w:eastAsia="ru-RU"/>
          </w:rPr>
          <w:t>вимогам журналу</w:t>
        </w:r>
      </w:hyperlink>
      <w:r w:rsidRPr="00C41910">
        <w:rPr>
          <w:rFonts w:ascii="Roboto" w:eastAsia="Times New Roman" w:hAnsi="Roboto" w:cs="Times New Roman"/>
          <w:color w:val="444444"/>
          <w:sz w:val="27"/>
          <w:szCs w:val="27"/>
          <w:lang w:eastAsia="ru-RU"/>
        </w:rPr>
        <w:t> та передбачає всебічний аналіз переваг та недоліків матеріалів статті.</w:t>
      </w:r>
    </w:p>
    <w:p w:rsidR="00C41910" w:rsidRPr="00C41910" w:rsidRDefault="00C41910" w:rsidP="00C41910">
      <w:pPr>
        <w:numPr>
          <w:ilvl w:val="0"/>
          <w:numId w:val="14"/>
        </w:numPr>
        <w:shd w:val="clear" w:color="auto" w:fill="FFFFFF"/>
        <w:spacing w:before="100" w:beforeAutospacing="1" w:after="100" w:afterAutospacing="1" w:line="450" w:lineRule="atLeast"/>
        <w:ind w:left="0"/>
        <w:rPr>
          <w:rFonts w:ascii="Roboto" w:eastAsia="Times New Roman" w:hAnsi="Roboto" w:cs="Times New Roman"/>
          <w:color w:val="444444"/>
          <w:sz w:val="27"/>
          <w:szCs w:val="27"/>
          <w:lang w:eastAsia="ru-RU"/>
        </w:rPr>
      </w:pPr>
      <w:r w:rsidRPr="00C41910">
        <w:rPr>
          <w:rFonts w:ascii="Roboto" w:eastAsia="Times New Roman" w:hAnsi="Roboto" w:cs="Times New Roman"/>
          <w:color w:val="444444"/>
          <w:sz w:val="27"/>
          <w:szCs w:val="27"/>
          <w:lang w:eastAsia="ru-RU"/>
        </w:rPr>
        <w:t>До друку приймаються лише ті статті, що мають цінність з наукової точки зору та сприяють вирішенню наукових проблем та завдань юридичної історії та близької міждисциплінарної проблематики.</w:t>
      </w:r>
    </w:p>
    <w:p w:rsidR="00C41910" w:rsidRPr="00C41910" w:rsidRDefault="00C41910" w:rsidP="00C41910">
      <w:pPr>
        <w:numPr>
          <w:ilvl w:val="0"/>
          <w:numId w:val="14"/>
        </w:numPr>
        <w:shd w:val="clear" w:color="auto" w:fill="FFFFFF"/>
        <w:spacing w:before="100" w:beforeAutospacing="1" w:after="100" w:afterAutospacing="1" w:line="450" w:lineRule="atLeast"/>
        <w:ind w:left="0"/>
        <w:rPr>
          <w:rFonts w:ascii="Roboto" w:eastAsia="Times New Roman" w:hAnsi="Roboto" w:cs="Times New Roman"/>
          <w:color w:val="444444"/>
          <w:sz w:val="27"/>
          <w:szCs w:val="27"/>
          <w:lang w:eastAsia="ru-RU"/>
        </w:rPr>
      </w:pPr>
      <w:r w:rsidRPr="00C41910">
        <w:rPr>
          <w:rFonts w:ascii="Roboto" w:eastAsia="Times New Roman" w:hAnsi="Roboto" w:cs="Times New Roman"/>
          <w:color w:val="444444"/>
          <w:sz w:val="27"/>
          <w:szCs w:val="27"/>
          <w:lang w:eastAsia="ru-RU"/>
        </w:rPr>
        <w:t>Окремо враховується рівень відповідності </w:t>
      </w:r>
      <w:hyperlink r:id="rId8" w:history="1">
        <w:r w:rsidRPr="00C41910">
          <w:rPr>
            <w:rFonts w:ascii="Roboto" w:eastAsia="Times New Roman" w:hAnsi="Roboto" w:cs="Times New Roman"/>
            <w:color w:val="006882"/>
            <w:sz w:val="27"/>
            <w:szCs w:val="27"/>
            <w:u w:val="single"/>
            <w:lang w:eastAsia="ru-RU"/>
          </w:rPr>
          <w:t>правилам підготовки статті</w:t>
        </w:r>
      </w:hyperlink>
      <w:r w:rsidRPr="00C41910">
        <w:rPr>
          <w:rFonts w:ascii="Roboto" w:eastAsia="Times New Roman" w:hAnsi="Roboto" w:cs="Times New Roman"/>
          <w:color w:val="444444"/>
          <w:sz w:val="27"/>
          <w:szCs w:val="27"/>
          <w:lang w:eastAsia="ru-RU"/>
        </w:rPr>
        <w:t> до видання у науковому журналі.</w:t>
      </w:r>
    </w:p>
    <w:p w:rsidR="00C41910" w:rsidRPr="00C41910" w:rsidRDefault="00C41910" w:rsidP="00C41910">
      <w:pPr>
        <w:numPr>
          <w:ilvl w:val="0"/>
          <w:numId w:val="14"/>
        </w:numPr>
        <w:shd w:val="clear" w:color="auto" w:fill="FFFFFF"/>
        <w:spacing w:before="100" w:beforeAutospacing="1" w:after="100" w:afterAutospacing="1" w:line="450" w:lineRule="atLeast"/>
        <w:ind w:left="0"/>
        <w:rPr>
          <w:rFonts w:ascii="Roboto" w:eastAsia="Times New Roman" w:hAnsi="Roboto" w:cs="Times New Roman"/>
          <w:color w:val="444444"/>
          <w:sz w:val="27"/>
          <w:szCs w:val="27"/>
          <w:lang w:eastAsia="ru-RU"/>
        </w:rPr>
      </w:pPr>
      <w:r w:rsidRPr="00C41910">
        <w:rPr>
          <w:rFonts w:ascii="Roboto" w:eastAsia="Times New Roman" w:hAnsi="Roboto" w:cs="Times New Roman"/>
          <w:color w:val="444444"/>
          <w:sz w:val="27"/>
          <w:szCs w:val="27"/>
          <w:lang w:eastAsia="ru-RU"/>
        </w:rPr>
        <w:t>Головною метою процедури рецензування є усунення випадків </w:t>
      </w:r>
      <w:hyperlink r:id="rId9" w:history="1">
        <w:r w:rsidRPr="00C41910">
          <w:rPr>
            <w:rFonts w:ascii="Roboto" w:eastAsia="Times New Roman" w:hAnsi="Roboto" w:cs="Times New Roman"/>
            <w:color w:val="006882"/>
            <w:sz w:val="27"/>
            <w:szCs w:val="27"/>
            <w:u w:val="single"/>
            <w:lang w:eastAsia="ru-RU"/>
          </w:rPr>
          <w:t>недоброякісної практики наукових досліджень</w:t>
        </w:r>
      </w:hyperlink>
      <w:r w:rsidRPr="00C41910">
        <w:rPr>
          <w:rFonts w:ascii="Roboto" w:eastAsia="Times New Roman" w:hAnsi="Roboto" w:cs="Times New Roman"/>
          <w:color w:val="444444"/>
          <w:sz w:val="27"/>
          <w:szCs w:val="27"/>
          <w:lang w:eastAsia="ru-RU"/>
        </w:rPr>
        <w:t> та забезпечення узгодження й дотримання балансу інтересів авторів, читачів, редакційної колегії, рецензентів та установи, в якій виконувалось дослідження. Число і тип рукописів, що посилаються на рецензію, кількість рецензентів, процедура рецензування і врахування зауважень рецензентів можуть варіюватися.</w:t>
      </w:r>
    </w:p>
    <w:p w:rsidR="00C41910" w:rsidRPr="00C41910" w:rsidRDefault="00C41910" w:rsidP="00C41910">
      <w:pPr>
        <w:numPr>
          <w:ilvl w:val="0"/>
          <w:numId w:val="14"/>
        </w:numPr>
        <w:shd w:val="clear" w:color="auto" w:fill="FFFFFF"/>
        <w:spacing w:before="100" w:beforeAutospacing="1" w:after="100" w:afterAutospacing="1" w:line="450" w:lineRule="atLeast"/>
        <w:ind w:left="0"/>
        <w:rPr>
          <w:rFonts w:ascii="Roboto" w:eastAsia="Times New Roman" w:hAnsi="Roboto" w:cs="Times New Roman"/>
          <w:color w:val="444444"/>
          <w:sz w:val="27"/>
          <w:szCs w:val="27"/>
          <w:lang w:eastAsia="ru-RU"/>
        </w:rPr>
      </w:pPr>
      <w:r w:rsidRPr="00C41910">
        <w:rPr>
          <w:rFonts w:ascii="Roboto" w:eastAsia="Times New Roman" w:hAnsi="Roboto" w:cs="Times New Roman"/>
          <w:color w:val="444444"/>
          <w:sz w:val="27"/>
          <w:szCs w:val="27"/>
          <w:lang w:eastAsia="ru-RU"/>
        </w:rPr>
        <w:t xml:space="preserve">Рецензування рукописів конфіденційне. Представляючи рукопис на рецензію, автори ввіряють редакторам результати своєї наукової роботи і творчих зусиль, від яких можуть залежати їх репутація та кар’єра. Розголошення конфіденційних деталей рецензування рукопису порушує права автора. Редактори не повідомляють інформацію, що стосується рукопису (включаючи відомості про його отримання, зміст, процес рецензування, критичні зауваження рецензентів і остаточний висновок), нікому, крім самих авторів і рецензентів. Порушення </w:t>
      </w:r>
      <w:r w:rsidRPr="00C41910">
        <w:rPr>
          <w:rFonts w:ascii="Roboto" w:eastAsia="Times New Roman" w:hAnsi="Roboto" w:cs="Times New Roman"/>
          <w:color w:val="444444"/>
          <w:sz w:val="27"/>
          <w:szCs w:val="27"/>
          <w:lang w:eastAsia="ru-RU"/>
        </w:rPr>
        <w:lastRenderedPageBreak/>
        <w:t>конфіденційності можливе лише у випадку заяви про недостовірність або фальсифікації матеріалів, у всіх інших випадках її збереження обов’язкове.</w:t>
      </w:r>
    </w:p>
    <w:p w:rsidR="00C41910" w:rsidRPr="00C41910" w:rsidRDefault="00C41910" w:rsidP="00C41910">
      <w:pPr>
        <w:shd w:val="clear" w:color="auto" w:fill="FFFFFF"/>
        <w:spacing w:before="300" w:after="100" w:afterAutospacing="1" w:line="300" w:lineRule="atLeast"/>
        <w:outlineLvl w:val="3"/>
        <w:rPr>
          <w:rFonts w:ascii="Roboto" w:eastAsia="Times New Roman" w:hAnsi="Roboto" w:cs="Times New Roman"/>
          <w:color w:val="303133"/>
          <w:sz w:val="35"/>
          <w:szCs w:val="35"/>
          <w:lang w:eastAsia="ru-RU"/>
        </w:rPr>
      </w:pPr>
      <w:r w:rsidRPr="00C41910">
        <w:rPr>
          <w:rFonts w:ascii="Roboto" w:eastAsia="Times New Roman" w:hAnsi="Roboto" w:cs="Times New Roman"/>
          <w:color w:val="303133"/>
          <w:sz w:val="35"/>
          <w:szCs w:val="35"/>
          <w:lang w:eastAsia="ru-RU"/>
        </w:rPr>
        <w:t>2. ПРОЦЕС РЕЦЕНЗУВАННЯ ТА ОПУБЛІКУВАННЯ СТАТТІ</w:t>
      </w:r>
    </w:p>
    <w:p w:rsidR="00C41910" w:rsidRPr="00C41910" w:rsidRDefault="00C41910" w:rsidP="00C41910">
      <w:pPr>
        <w:numPr>
          <w:ilvl w:val="0"/>
          <w:numId w:val="15"/>
        </w:numPr>
        <w:shd w:val="clear" w:color="auto" w:fill="FFFFFF"/>
        <w:spacing w:before="100" w:beforeAutospacing="1" w:after="100" w:afterAutospacing="1" w:line="450" w:lineRule="atLeast"/>
        <w:ind w:left="0"/>
        <w:rPr>
          <w:rFonts w:ascii="Roboto" w:eastAsia="Times New Roman" w:hAnsi="Roboto" w:cs="Times New Roman"/>
          <w:color w:val="444444"/>
          <w:sz w:val="27"/>
          <w:szCs w:val="27"/>
          <w:lang w:eastAsia="ru-RU"/>
        </w:rPr>
      </w:pPr>
      <w:r w:rsidRPr="00C41910">
        <w:rPr>
          <w:rFonts w:ascii="Roboto" w:eastAsia="Times New Roman" w:hAnsi="Roboto" w:cs="Times New Roman"/>
          <w:color w:val="444444"/>
          <w:sz w:val="27"/>
          <w:szCs w:val="27"/>
          <w:lang w:eastAsia="ru-RU"/>
        </w:rPr>
        <w:t>Автор надає до редакційної колегії статтю, яка відповідає вимогам політики журналу та правилам підготовки статей до видання. Рукописи, які не відповідають прийнятим вимогам, не реєструються та не допускаються до подальшого розгляду, про що повідомляються їх автори. Стаття реєструється відповідальним секретарем у журналі реєстрації статей із зазначенням дати надходження, назви, П.І.Б. автора/ів, місця роботи автора/ів. Статті присвоюється індивідуальний реєстраційний номер.</w:t>
      </w:r>
    </w:p>
    <w:p w:rsidR="00C41910" w:rsidRPr="00C41910" w:rsidRDefault="00C41910" w:rsidP="00C41910">
      <w:pPr>
        <w:numPr>
          <w:ilvl w:val="0"/>
          <w:numId w:val="15"/>
        </w:numPr>
        <w:shd w:val="clear" w:color="auto" w:fill="FFFFFF"/>
        <w:spacing w:before="100" w:beforeAutospacing="1" w:after="100" w:afterAutospacing="1" w:line="450" w:lineRule="atLeast"/>
        <w:ind w:left="0"/>
        <w:rPr>
          <w:rFonts w:ascii="Roboto" w:eastAsia="Times New Roman" w:hAnsi="Roboto" w:cs="Times New Roman"/>
          <w:color w:val="444444"/>
          <w:sz w:val="27"/>
          <w:szCs w:val="27"/>
          <w:lang w:eastAsia="ru-RU"/>
        </w:rPr>
      </w:pPr>
      <w:r w:rsidRPr="00C41910">
        <w:rPr>
          <w:rFonts w:ascii="Roboto" w:eastAsia="Times New Roman" w:hAnsi="Roboto" w:cs="Times New Roman"/>
          <w:color w:val="444444"/>
          <w:sz w:val="27"/>
          <w:szCs w:val="27"/>
          <w:lang w:eastAsia="ru-RU"/>
        </w:rPr>
        <w:t>Відповідальний секретар проводить попередню оцінку статей, що надійшли до редакції, відповідності змісту матеріалу профілю і тематиці журналу, надсилає їх для рецензування членам редколегії, науковим редакторам розділів, фахівцям з розглянутих проблем.</w:t>
      </w:r>
    </w:p>
    <w:p w:rsidR="00C41910" w:rsidRPr="00C41910" w:rsidRDefault="00C41910" w:rsidP="00C41910">
      <w:pPr>
        <w:numPr>
          <w:ilvl w:val="0"/>
          <w:numId w:val="15"/>
        </w:numPr>
        <w:shd w:val="clear" w:color="auto" w:fill="FFFFFF"/>
        <w:spacing w:before="100" w:beforeAutospacing="1" w:after="100" w:afterAutospacing="1" w:line="450" w:lineRule="atLeast"/>
        <w:ind w:left="0"/>
        <w:rPr>
          <w:rFonts w:ascii="Roboto" w:eastAsia="Times New Roman" w:hAnsi="Roboto" w:cs="Times New Roman"/>
          <w:color w:val="444444"/>
          <w:sz w:val="27"/>
          <w:szCs w:val="27"/>
          <w:lang w:eastAsia="ru-RU"/>
        </w:rPr>
      </w:pPr>
      <w:r w:rsidRPr="00C41910">
        <w:rPr>
          <w:rFonts w:ascii="Roboto" w:eastAsia="Times New Roman" w:hAnsi="Roboto" w:cs="Times New Roman"/>
          <w:color w:val="444444"/>
          <w:sz w:val="27"/>
          <w:szCs w:val="27"/>
          <w:lang w:eastAsia="ru-RU"/>
        </w:rPr>
        <w:t>Всі рукописи, які надходять до редакційної колегії спрямовуються за профілем дослідження одному, а за необхідності — двом рецензентам. Призначає рецензентів Головний редактор журналу. За рішенням Головного редактору журналу (за певних обставин) призначення рецензентів може бути доручене </w:t>
      </w:r>
      <w:hyperlink r:id="rId10" w:history="1">
        <w:r w:rsidRPr="00C41910">
          <w:rPr>
            <w:rFonts w:ascii="Roboto" w:eastAsia="Times New Roman" w:hAnsi="Roboto" w:cs="Times New Roman"/>
            <w:color w:val="006882"/>
            <w:sz w:val="27"/>
            <w:szCs w:val="27"/>
            <w:u w:val="single"/>
            <w:lang w:eastAsia="ru-RU"/>
          </w:rPr>
          <w:t>члену Наукової редакційної ради</w:t>
        </w:r>
      </w:hyperlink>
      <w:r w:rsidRPr="00C41910">
        <w:rPr>
          <w:rFonts w:ascii="Roboto" w:eastAsia="Times New Roman" w:hAnsi="Roboto" w:cs="Times New Roman"/>
          <w:color w:val="444444"/>
          <w:sz w:val="27"/>
          <w:szCs w:val="27"/>
          <w:lang w:eastAsia="ru-RU"/>
        </w:rPr>
        <w:t>. В окремих випадках питання вибору рецензентів вирішується </w:t>
      </w:r>
      <w:hyperlink r:id="rId11" w:history="1">
        <w:r w:rsidRPr="00C41910">
          <w:rPr>
            <w:rFonts w:ascii="Roboto" w:eastAsia="Times New Roman" w:hAnsi="Roboto" w:cs="Times New Roman"/>
            <w:color w:val="006882"/>
            <w:sz w:val="27"/>
            <w:szCs w:val="27"/>
            <w:u w:val="single"/>
            <w:lang w:eastAsia="ru-RU"/>
          </w:rPr>
          <w:t>на засіданні редакційної колегії</w:t>
        </w:r>
      </w:hyperlink>
      <w:r w:rsidRPr="00C41910">
        <w:rPr>
          <w:rFonts w:ascii="Roboto" w:eastAsia="Times New Roman" w:hAnsi="Roboto" w:cs="Times New Roman"/>
          <w:color w:val="444444"/>
          <w:sz w:val="27"/>
          <w:szCs w:val="27"/>
          <w:lang w:eastAsia="ru-RU"/>
        </w:rPr>
        <w:t>.</w:t>
      </w:r>
    </w:p>
    <w:p w:rsidR="00C41910" w:rsidRPr="00C41910" w:rsidRDefault="00C41910" w:rsidP="00C41910">
      <w:pPr>
        <w:numPr>
          <w:ilvl w:val="0"/>
          <w:numId w:val="15"/>
        </w:numPr>
        <w:shd w:val="clear" w:color="auto" w:fill="FFFFFF"/>
        <w:spacing w:before="100" w:beforeAutospacing="1" w:after="100" w:afterAutospacing="1" w:line="450" w:lineRule="atLeast"/>
        <w:ind w:left="0"/>
        <w:rPr>
          <w:rFonts w:ascii="Roboto" w:eastAsia="Times New Roman" w:hAnsi="Roboto" w:cs="Times New Roman"/>
          <w:color w:val="444444"/>
          <w:sz w:val="27"/>
          <w:szCs w:val="27"/>
          <w:lang w:eastAsia="ru-RU"/>
        </w:rPr>
      </w:pPr>
      <w:r w:rsidRPr="00C41910">
        <w:rPr>
          <w:rFonts w:ascii="Roboto" w:eastAsia="Times New Roman" w:hAnsi="Roboto" w:cs="Times New Roman"/>
          <w:color w:val="444444"/>
          <w:sz w:val="27"/>
          <w:szCs w:val="27"/>
          <w:lang w:eastAsia="ru-RU"/>
        </w:rPr>
        <w:t>Для проведення рецензування статей рецензентами можуть бути як </w:t>
      </w:r>
      <w:hyperlink r:id="rId12" w:history="1">
        <w:r w:rsidRPr="00C41910">
          <w:rPr>
            <w:rFonts w:ascii="Roboto" w:eastAsia="Times New Roman" w:hAnsi="Roboto" w:cs="Times New Roman"/>
            <w:color w:val="006882"/>
            <w:sz w:val="27"/>
            <w:szCs w:val="27"/>
            <w:u w:val="single"/>
            <w:lang w:eastAsia="ru-RU"/>
          </w:rPr>
          <w:t>члени Наукової редакційної ради наукового журналу</w:t>
        </w:r>
      </w:hyperlink>
      <w:r w:rsidRPr="00C41910">
        <w:rPr>
          <w:rFonts w:ascii="Roboto" w:eastAsia="Times New Roman" w:hAnsi="Roboto" w:cs="Times New Roman"/>
          <w:color w:val="444444"/>
          <w:sz w:val="27"/>
          <w:szCs w:val="27"/>
          <w:lang w:eastAsia="ru-RU"/>
        </w:rPr>
        <w:t>, так і сторонні висококваліфіковані фахівці, які мають глибокі професійні знання й досвід роботи за конкретним науковим напрямом, як правило доктори наук, професори.</w:t>
      </w:r>
    </w:p>
    <w:p w:rsidR="00C41910" w:rsidRPr="00C41910" w:rsidRDefault="00C41910" w:rsidP="00C41910">
      <w:pPr>
        <w:numPr>
          <w:ilvl w:val="0"/>
          <w:numId w:val="15"/>
        </w:numPr>
        <w:shd w:val="clear" w:color="auto" w:fill="FFFFFF"/>
        <w:spacing w:before="100" w:beforeAutospacing="1" w:after="100" w:afterAutospacing="1" w:line="450" w:lineRule="atLeast"/>
        <w:ind w:left="0"/>
        <w:rPr>
          <w:rFonts w:ascii="Roboto" w:eastAsia="Times New Roman" w:hAnsi="Roboto" w:cs="Times New Roman"/>
          <w:color w:val="444444"/>
          <w:sz w:val="27"/>
          <w:szCs w:val="27"/>
          <w:lang w:eastAsia="ru-RU"/>
        </w:rPr>
      </w:pPr>
      <w:r w:rsidRPr="00C41910">
        <w:rPr>
          <w:rFonts w:ascii="Roboto" w:eastAsia="Times New Roman" w:hAnsi="Roboto" w:cs="Times New Roman"/>
          <w:color w:val="444444"/>
          <w:sz w:val="27"/>
          <w:szCs w:val="27"/>
          <w:lang w:eastAsia="ru-RU"/>
        </w:rPr>
        <w:t>Після отримання статті на розгляд (протягом 14 діб) рецензент оцінює можливість рецензування матеріалів, виходячи з відповідності власної кваліфікації напряму досліджень автора та відсутність будь-якого конфлікту інтересів. У разі наявності будь-яких конкуруючих інтересів рецензент може відмовитися від рецензування й повідомити про це редакційну колегію. Остання має вирішити питання щодо призначення іншого рецензента.</w:t>
      </w:r>
    </w:p>
    <w:p w:rsidR="00C41910" w:rsidRPr="00C41910" w:rsidRDefault="00C41910" w:rsidP="00C41910">
      <w:pPr>
        <w:numPr>
          <w:ilvl w:val="0"/>
          <w:numId w:val="15"/>
        </w:numPr>
        <w:shd w:val="clear" w:color="auto" w:fill="FFFFFF"/>
        <w:spacing w:before="100" w:beforeAutospacing="1" w:after="100" w:afterAutospacing="1" w:line="450" w:lineRule="atLeast"/>
        <w:ind w:left="0"/>
        <w:rPr>
          <w:rFonts w:ascii="Roboto" w:eastAsia="Times New Roman" w:hAnsi="Roboto" w:cs="Times New Roman"/>
          <w:color w:val="444444"/>
          <w:sz w:val="27"/>
          <w:szCs w:val="27"/>
          <w:lang w:eastAsia="ru-RU"/>
        </w:rPr>
      </w:pPr>
      <w:r w:rsidRPr="00C41910">
        <w:rPr>
          <w:rFonts w:ascii="Roboto" w:eastAsia="Times New Roman" w:hAnsi="Roboto" w:cs="Times New Roman"/>
          <w:color w:val="444444"/>
          <w:sz w:val="27"/>
          <w:szCs w:val="27"/>
          <w:lang w:eastAsia="ru-RU"/>
        </w:rPr>
        <w:lastRenderedPageBreak/>
        <w:t>Рецензент, як правило, протягом 45 діб робить висновок про можливість друкування статті. Строки рецензування можуть у кожному окремому випадку змінюватися з урахуванням створення умов для максимально об’єктивного оцінювання якості наданих матеріалів, але не повинні перевищувати 2-х календарних місяців.</w:t>
      </w:r>
    </w:p>
    <w:p w:rsidR="00C41910" w:rsidRPr="00C41910" w:rsidRDefault="00C41910" w:rsidP="00C41910">
      <w:pPr>
        <w:numPr>
          <w:ilvl w:val="0"/>
          <w:numId w:val="15"/>
        </w:numPr>
        <w:shd w:val="clear" w:color="auto" w:fill="FFFFFF"/>
        <w:spacing w:before="100" w:beforeAutospacing="1" w:after="100" w:afterAutospacing="1" w:line="450" w:lineRule="atLeast"/>
        <w:ind w:left="0"/>
        <w:rPr>
          <w:rFonts w:ascii="Roboto" w:eastAsia="Times New Roman" w:hAnsi="Roboto" w:cs="Times New Roman"/>
          <w:color w:val="444444"/>
          <w:sz w:val="27"/>
          <w:szCs w:val="27"/>
          <w:lang w:eastAsia="ru-RU"/>
        </w:rPr>
      </w:pPr>
      <w:r w:rsidRPr="00C41910">
        <w:rPr>
          <w:rFonts w:ascii="Roboto" w:eastAsia="Times New Roman" w:hAnsi="Roboto" w:cs="Times New Roman"/>
          <w:color w:val="444444"/>
          <w:sz w:val="27"/>
          <w:szCs w:val="27"/>
          <w:lang w:eastAsia="ru-RU"/>
        </w:rPr>
        <w:t>Рецензування проводиться конфіденційно за принципами double-blind рецензування (подвійне «сліпе» рецензування, коли ні автор, ні рецензент не знають один про одного). Взаємодія між автором та рецензентами відбувається через відповідального секретаря журналу. На прохання рецензента та за погодженням з робочою групою редакційної колегії взаємодія автора та рецензента може відбуватися у відкритому режимі (таке рішення приймається лише у тому разі, якщо відкритість взаємодії дозволить покращити стиль та логіку викладення матеріалу дослідження).</w:t>
      </w:r>
    </w:p>
    <w:p w:rsidR="00C41910" w:rsidRPr="00C41910" w:rsidRDefault="00C41910" w:rsidP="00C41910">
      <w:pPr>
        <w:numPr>
          <w:ilvl w:val="0"/>
          <w:numId w:val="15"/>
        </w:numPr>
        <w:shd w:val="clear" w:color="auto" w:fill="FFFFFF"/>
        <w:spacing w:before="100" w:beforeAutospacing="1" w:after="100" w:afterAutospacing="1" w:line="450" w:lineRule="atLeast"/>
        <w:ind w:left="0"/>
        <w:rPr>
          <w:rFonts w:ascii="Roboto" w:eastAsia="Times New Roman" w:hAnsi="Roboto" w:cs="Times New Roman"/>
          <w:color w:val="444444"/>
          <w:sz w:val="27"/>
          <w:szCs w:val="27"/>
          <w:lang w:eastAsia="ru-RU"/>
        </w:rPr>
      </w:pPr>
      <w:r w:rsidRPr="00C41910">
        <w:rPr>
          <w:rFonts w:ascii="Roboto" w:eastAsia="Times New Roman" w:hAnsi="Roboto" w:cs="Times New Roman"/>
          <w:color w:val="444444"/>
          <w:sz w:val="27"/>
          <w:szCs w:val="27"/>
          <w:lang w:eastAsia="ru-RU"/>
        </w:rPr>
        <w:t>Для всіх статей, що надаються на рецензування, визначається рівень унікальності авторського тексту за допомогою відповідного програмного забезпечення, що показує рівень унікальності, джерела та частку збігу тексту («eTXTАнтіплагіат»,«Advego Plagiatus» тощо).</w:t>
      </w:r>
    </w:p>
    <w:p w:rsidR="00C41910" w:rsidRPr="00C41910" w:rsidRDefault="00C41910" w:rsidP="00C41910">
      <w:pPr>
        <w:numPr>
          <w:ilvl w:val="0"/>
          <w:numId w:val="15"/>
        </w:numPr>
        <w:shd w:val="clear" w:color="auto" w:fill="FFFFFF"/>
        <w:spacing w:before="100" w:beforeAutospacing="1" w:after="100" w:afterAutospacing="1" w:line="450" w:lineRule="atLeast"/>
        <w:ind w:left="0"/>
        <w:rPr>
          <w:rFonts w:ascii="Roboto" w:eastAsia="Times New Roman" w:hAnsi="Roboto" w:cs="Times New Roman"/>
          <w:color w:val="444444"/>
          <w:sz w:val="27"/>
          <w:szCs w:val="27"/>
          <w:lang w:eastAsia="ru-RU"/>
        </w:rPr>
      </w:pPr>
      <w:r w:rsidRPr="00C41910">
        <w:rPr>
          <w:rFonts w:ascii="Roboto" w:eastAsia="Times New Roman" w:hAnsi="Roboto" w:cs="Times New Roman"/>
          <w:color w:val="444444"/>
          <w:sz w:val="27"/>
          <w:szCs w:val="27"/>
          <w:lang w:eastAsia="ru-RU"/>
        </w:rPr>
        <w:t>Після остаточного аналізу статті, рецензент заповнює стандартну форму (Бланк рецензії), яка містить підсумкові рекомендації. Редакція електронною поштою повідомляє автору результати рецензування.</w:t>
      </w:r>
    </w:p>
    <w:p w:rsidR="00C41910" w:rsidRPr="00C41910" w:rsidRDefault="00C41910" w:rsidP="00C41910">
      <w:pPr>
        <w:numPr>
          <w:ilvl w:val="0"/>
          <w:numId w:val="15"/>
        </w:numPr>
        <w:shd w:val="clear" w:color="auto" w:fill="FFFFFF"/>
        <w:spacing w:before="100" w:beforeAutospacing="1" w:after="100" w:afterAutospacing="1" w:line="450" w:lineRule="atLeast"/>
        <w:ind w:left="0"/>
        <w:rPr>
          <w:rFonts w:ascii="Roboto" w:eastAsia="Times New Roman" w:hAnsi="Roboto" w:cs="Times New Roman"/>
          <w:color w:val="444444"/>
          <w:sz w:val="27"/>
          <w:szCs w:val="27"/>
          <w:lang w:eastAsia="ru-RU"/>
        </w:rPr>
      </w:pPr>
      <w:r w:rsidRPr="00C41910">
        <w:rPr>
          <w:rFonts w:ascii="Roboto" w:eastAsia="Times New Roman" w:hAnsi="Roboto" w:cs="Times New Roman"/>
          <w:color w:val="444444"/>
          <w:sz w:val="27"/>
          <w:szCs w:val="27"/>
          <w:lang w:eastAsia="ru-RU"/>
        </w:rPr>
        <w:t>Якщо рецензент вказує на необхідність внесення до статті певних коректив, стаття надсилається автору з пропозицією врахувати зауваження при підготовці оновленого варіанту статті або аргументовано їх спростувати. До переробленої статті автор додає листа, який містить відповіді на всі зауваження та пояснює всі зміни, які було зроблено у статті. Виправлений варіант повторно надається рецензенту для прийняття рішення й підготовки мотивованого висновку про можливість публікації. Датою прийняття статті до публікації вважається дата отримання редакцією позитивного висновку рецензента (або рішення редакційної колегії) щодо доцільності й можливості опублікування статті.</w:t>
      </w:r>
    </w:p>
    <w:p w:rsidR="00C41910" w:rsidRPr="00C41910" w:rsidRDefault="00C41910" w:rsidP="00C41910">
      <w:pPr>
        <w:numPr>
          <w:ilvl w:val="0"/>
          <w:numId w:val="15"/>
        </w:numPr>
        <w:shd w:val="clear" w:color="auto" w:fill="FFFFFF"/>
        <w:spacing w:before="100" w:beforeAutospacing="1" w:after="100" w:afterAutospacing="1" w:line="450" w:lineRule="atLeast"/>
        <w:ind w:left="0"/>
        <w:rPr>
          <w:rFonts w:ascii="Roboto" w:eastAsia="Times New Roman" w:hAnsi="Roboto" w:cs="Times New Roman"/>
          <w:color w:val="444444"/>
          <w:sz w:val="27"/>
          <w:szCs w:val="27"/>
          <w:lang w:eastAsia="ru-RU"/>
        </w:rPr>
      </w:pPr>
      <w:r w:rsidRPr="00C41910">
        <w:rPr>
          <w:rFonts w:ascii="Roboto" w:eastAsia="Times New Roman" w:hAnsi="Roboto" w:cs="Times New Roman"/>
          <w:color w:val="444444"/>
          <w:sz w:val="27"/>
          <w:szCs w:val="27"/>
          <w:lang w:eastAsia="ru-RU"/>
        </w:rPr>
        <w:t>У разі непогодженості з думкою рецензента автор статті має право надати аргументовану відповідь до редакції журналу. У такому випадку стаття розглядається на засіданні </w:t>
      </w:r>
      <w:hyperlink r:id="rId13" w:history="1">
        <w:r w:rsidRPr="00C41910">
          <w:rPr>
            <w:rFonts w:ascii="Roboto" w:eastAsia="Times New Roman" w:hAnsi="Roboto" w:cs="Times New Roman"/>
            <w:color w:val="006882"/>
            <w:sz w:val="27"/>
            <w:szCs w:val="27"/>
            <w:u w:val="single"/>
            <w:lang w:eastAsia="ru-RU"/>
          </w:rPr>
          <w:t>робочої групи редакційної колегії</w:t>
        </w:r>
      </w:hyperlink>
      <w:r w:rsidRPr="00C41910">
        <w:rPr>
          <w:rFonts w:ascii="Roboto" w:eastAsia="Times New Roman" w:hAnsi="Roboto" w:cs="Times New Roman"/>
          <w:color w:val="444444"/>
          <w:sz w:val="27"/>
          <w:szCs w:val="27"/>
          <w:lang w:eastAsia="ru-RU"/>
        </w:rPr>
        <w:t xml:space="preserve">. Редакційна колегія </w:t>
      </w:r>
      <w:r w:rsidRPr="00C41910">
        <w:rPr>
          <w:rFonts w:ascii="Roboto" w:eastAsia="Times New Roman" w:hAnsi="Roboto" w:cs="Times New Roman"/>
          <w:color w:val="444444"/>
          <w:sz w:val="27"/>
          <w:szCs w:val="27"/>
          <w:lang w:eastAsia="ru-RU"/>
        </w:rPr>
        <w:lastRenderedPageBreak/>
        <w:t>може надіслати статтю для додаткового або нового рецензування іншому фахівцю. Редакційна колегія залишає за собою право відхилення статей у разі неспроможності або небажання автора врахувати побажання та зауваження рецензентів. На вимогу рецензента редакційна колегія може надати статтю іншому рецензенту з обов’язковим дотриманням принципів double-blind рецензування.</w:t>
      </w:r>
    </w:p>
    <w:p w:rsidR="00C41910" w:rsidRPr="00C41910" w:rsidRDefault="00C41910" w:rsidP="00C41910">
      <w:pPr>
        <w:numPr>
          <w:ilvl w:val="0"/>
          <w:numId w:val="15"/>
        </w:numPr>
        <w:shd w:val="clear" w:color="auto" w:fill="FFFFFF"/>
        <w:spacing w:before="100" w:beforeAutospacing="1" w:after="100" w:afterAutospacing="1" w:line="450" w:lineRule="atLeast"/>
        <w:ind w:left="0"/>
        <w:rPr>
          <w:rFonts w:ascii="Roboto" w:eastAsia="Times New Roman" w:hAnsi="Roboto" w:cs="Times New Roman"/>
          <w:color w:val="444444"/>
          <w:sz w:val="27"/>
          <w:szCs w:val="27"/>
          <w:lang w:eastAsia="ru-RU"/>
        </w:rPr>
      </w:pPr>
      <w:r w:rsidRPr="00C41910">
        <w:rPr>
          <w:rFonts w:ascii="Roboto" w:eastAsia="Times New Roman" w:hAnsi="Roboto" w:cs="Times New Roman"/>
          <w:color w:val="444444"/>
          <w:sz w:val="27"/>
          <w:szCs w:val="27"/>
          <w:lang w:eastAsia="ru-RU"/>
        </w:rPr>
        <w:t>Остаточне рішення щодо можливості та доцільності публікації приймається </w:t>
      </w:r>
      <w:hyperlink r:id="rId14" w:history="1">
        <w:r w:rsidRPr="00C41910">
          <w:rPr>
            <w:rFonts w:ascii="Roboto" w:eastAsia="Times New Roman" w:hAnsi="Roboto" w:cs="Times New Roman"/>
            <w:color w:val="006882"/>
            <w:sz w:val="27"/>
            <w:szCs w:val="27"/>
            <w:u w:val="single"/>
            <w:lang w:eastAsia="ru-RU"/>
          </w:rPr>
          <w:t>Головним редактором</w:t>
        </w:r>
      </w:hyperlink>
      <w:r w:rsidRPr="00C41910">
        <w:rPr>
          <w:rFonts w:ascii="Roboto" w:eastAsia="Times New Roman" w:hAnsi="Roboto" w:cs="Times New Roman"/>
          <w:color w:val="444444"/>
          <w:sz w:val="27"/>
          <w:szCs w:val="27"/>
          <w:lang w:eastAsia="ru-RU"/>
        </w:rPr>
        <w:t> (або, за його дорученням — співробітником редакційної колегії), а за необхідності — засіданням редакційної колегії в цілому. Після прийняття рішення про допуск статті до публікації відповідальний секретар повідомляє про це автору та вказує очікуваний термін публікації.</w:t>
      </w:r>
    </w:p>
    <w:p w:rsidR="00C41910" w:rsidRPr="00C41910" w:rsidRDefault="00C41910" w:rsidP="00C41910">
      <w:pPr>
        <w:numPr>
          <w:ilvl w:val="0"/>
          <w:numId w:val="15"/>
        </w:numPr>
        <w:shd w:val="clear" w:color="auto" w:fill="FFFFFF"/>
        <w:spacing w:before="100" w:beforeAutospacing="1" w:after="100" w:afterAutospacing="1" w:line="450" w:lineRule="atLeast"/>
        <w:ind w:left="0"/>
        <w:rPr>
          <w:rFonts w:ascii="Roboto" w:eastAsia="Times New Roman" w:hAnsi="Roboto" w:cs="Times New Roman"/>
          <w:color w:val="444444"/>
          <w:sz w:val="27"/>
          <w:szCs w:val="27"/>
          <w:lang w:eastAsia="ru-RU"/>
        </w:rPr>
      </w:pPr>
      <w:r w:rsidRPr="00C41910">
        <w:rPr>
          <w:rFonts w:ascii="Roboto" w:eastAsia="Times New Roman" w:hAnsi="Roboto" w:cs="Times New Roman"/>
          <w:color w:val="444444"/>
          <w:sz w:val="27"/>
          <w:szCs w:val="27"/>
          <w:lang w:eastAsia="ru-RU"/>
        </w:rPr>
        <w:t>У разі отримання позитивного рішення про можливість опублікування, стаття надходить до редакційного портфеля журналу для її опублікування за порядком черги та актуальності (в окремих випадках, за рішенням Головного редактора, стаття може бути опублікована позачергово, у найближчому номері журналу).</w:t>
      </w:r>
    </w:p>
    <w:p w:rsidR="00C41910" w:rsidRPr="00C41910" w:rsidRDefault="00C41910" w:rsidP="00C41910">
      <w:pPr>
        <w:numPr>
          <w:ilvl w:val="0"/>
          <w:numId w:val="15"/>
        </w:numPr>
        <w:shd w:val="clear" w:color="auto" w:fill="FFFFFF"/>
        <w:spacing w:before="100" w:beforeAutospacing="1" w:after="100" w:afterAutospacing="1" w:line="450" w:lineRule="atLeast"/>
        <w:ind w:left="0"/>
        <w:rPr>
          <w:rFonts w:ascii="Roboto" w:eastAsia="Times New Roman" w:hAnsi="Roboto" w:cs="Times New Roman"/>
          <w:color w:val="444444"/>
          <w:sz w:val="27"/>
          <w:szCs w:val="27"/>
          <w:lang w:eastAsia="ru-RU"/>
        </w:rPr>
      </w:pPr>
      <w:r w:rsidRPr="00C41910">
        <w:rPr>
          <w:rFonts w:ascii="Roboto" w:eastAsia="Times New Roman" w:hAnsi="Roboto" w:cs="Times New Roman"/>
          <w:color w:val="444444"/>
          <w:sz w:val="27"/>
          <w:szCs w:val="27"/>
          <w:lang w:eastAsia="ru-RU"/>
        </w:rPr>
        <w:t>Остаточне рішення про склад друкованих статей фіксується протоколом засідання </w:t>
      </w:r>
      <w:hyperlink r:id="rId15" w:history="1">
        <w:r w:rsidRPr="00C41910">
          <w:rPr>
            <w:rFonts w:ascii="Roboto" w:eastAsia="Times New Roman" w:hAnsi="Roboto" w:cs="Times New Roman"/>
            <w:color w:val="006882"/>
            <w:sz w:val="27"/>
            <w:szCs w:val="27"/>
            <w:u w:val="single"/>
            <w:lang w:eastAsia="ru-RU"/>
          </w:rPr>
          <w:t>Наукової редакційної ради</w:t>
        </w:r>
      </w:hyperlink>
      <w:r w:rsidRPr="00C41910">
        <w:rPr>
          <w:rFonts w:ascii="Roboto" w:eastAsia="Times New Roman" w:hAnsi="Roboto" w:cs="Times New Roman"/>
          <w:color w:val="444444"/>
          <w:sz w:val="27"/>
          <w:szCs w:val="27"/>
          <w:lang w:eastAsia="ru-RU"/>
        </w:rPr>
        <w:t>, про що робиться відповідна відмітка на другій сторінці обкладинки журналу.</w:t>
      </w:r>
    </w:p>
    <w:p w:rsidR="00C41910" w:rsidRPr="00C41910" w:rsidRDefault="00C41910" w:rsidP="00C41910">
      <w:pPr>
        <w:numPr>
          <w:ilvl w:val="0"/>
          <w:numId w:val="15"/>
        </w:numPr>
        <w:shd w:val="clear" w:color="auto" w:fill="FFFFFF"/>
        <w:spacing w:before="100" w:beforeAutospacing="1" w:after="100" w:afterAutospacing="1" w:line="450" w:lineRule="atLeast"/>
        <w:ind w:left="0"/>
        <w:rPr>
          <w:rFonts w:ascii="Roboto" w:eastAsia="Times New Roman" w:hAnsi="Roboto" w:cs="Times New Roman"/>
          <w:color w:val="444444"/>
          <w:sz w:val="27"/>
          <w:szCs w:val="27"/>
          <w:lang w:eastAsia="ru-RU"/>
        </w:rPr>
      </w:pPr>
      <w:r w:rsidRPr="00C41910">
        <w:rPr>
          <w:rFonts w:ascii="Roboto" w:eastAsia="Times New Roman" w:hAnsi="Roboto" w:cs="Times New Roman"/>
          <w:color w:val="444444"/>
          <w:sz w:val="27"/>
          <w:szCs w:val="27"/>
          <w:lang w:eastAsia="ru-RU"/>
        </w:rPr>
        <w:t>Затверджена до публікації стаття надається </w:t>
      </w:r>
      <w:hyperlink r:id="rId16" w:history="1">
        <w:r w:rsidRPr="00C41910">
          <w:rPr>
            <w:rFonts w:ascii="Roboto" w:eastAsia="Times New Roman" w:hAnsi="Roboto" w:cs="Times New Roman"/>
            <w:color w:val="006882"/>
            <w:sz w:val="27"/>
            <w:szCs w:val="27"/>
            <w:u w:val="single"/>
            <w:lang w:eastAsia="ru-RU"/>
          </w:rPr>
          <w:t>літературному редактору</w:t>
        </w:r>
      </w:hyperlink>
      <w:r w:rsidRPr="00C41910">
        <w:rPr>
          <w:rFonts w:ascii="Roboto" w:eastAsia="Times New Roman" w:hAnsi="Roboto" w:cs="Times New Roman"/>
          <w:color w:val="444444"/>
          <w:sz w:val="27"/>
          <w:szCs w:val="27"/>
          <w:lang w:eastAsia="ru-RU"/>
        </w:rPr>
        <w:t>. Незначні виправлення стилістичного або формального характеру, які не впливають на зміст статті, вносяться літературним редактором БЕЗ узгодження з автором. За необхідності або за бажанням автора, рукописи у вигляді макету статті повертаються автору для схвалення.</w:t>
      </w:r>
    </w:p>
    <w:p w:rsidR="00C41910" w:rsidRPr="00C41910" w:rsidRDefault="00C41910" w:rsidP="00C41910">
      <w:pPr>
        <w:numPr>
          <w:ilvl w:val="0"/>
          <w:numId w:val="15"/>
        </w:numPr>
        <w:shd w:val="clear" w:color="auto" w:fill="FFFFFF"/>
        <w:spacing w:before="100" w:beforeAutospacing="1" w:after="100" w:afterAutospacing="1" w:line="450" w:lineRule="atLeast"/>
        <w:ind w:left="0"/>
        <w:rPr>
          <w:rFonts w:ascii="Roboto" w:eastAsia="Times New Roman" w:hAnsi="Roboto" w:cs="Times New Roman"/>
          <w:color w:val="444444"/>
          <w:sz w:val="27"/>
          <w:szCs w:val="27"/>
          <w:lang w:eastAsia="ru-RU"/>
        </w:rPr>
      </w:pPr>
      <w:r w:rsidRPr="00C41910">
        <w:rPr>
          <w:rFonts w:ascii="Roboto" w:eastAsia="Times New Roman" w:hAnsi="Roboto" w:cs="Times New Roman"/>
          <w:color w:val="444444"/>
          <w:sz w:val="27"/>
          <w:szCs w:val="27"/>
          <w:lang w:eastAsia="ru-RU"/>
        </w:rPr>
        <w:t>Відповідальність за порушення авторських прав та недотримання</w:t>
      </w:r>
      <w:hyperlink r:id="rId17" w:history="1">
        <w:r w:rsidRPr="00C41910">
          <w:rPr>
            <w:rFonts w:ascii="Roboto" w:eastAsia="Times New Roman" w:hAnsi="Roboto" w:cs="Times New Roman"/>
            <w:color w:val="006882"/>
            <w:sz w:val="27"/>
            <w:szCs w:val="27"/>
            <w:u w:val="single"/>
            <w:lang w:eastAsia="ru-RU"/>
          </w:rPr>
          <w:t> існуючих стандартів</w:t>
        </w:r>
      </w:hyperlink>
      <w:r w:rsidRPr="00C41910">
        <w:rPr>
          <w:rFonts w:ascii="Roboto" w:eastAsia="Times New Roman" w:hAnsi="Roboto" w:cs="Times New Roman"/>
          <w:color w:val="444444"/>
          <w:sz w:val="27"/>
          <w:szCs w:val="27"/>
          <w:lang w:eastAsia="ru-RU"/>
        </w:rPr>
        <w:t> в матеріалах статті покладається на автора статті. Відповідальність за достовірність наведених фактів і даних, обґрунтованість зроблених висновків та рекомендацій й науково-практичний рівень статті несуть автор та рецензент.</w:t>
      </w:r>
    </w:p>
    <w:p w:rsidR="00C41910" w:rsidRPr="00C41910" w:rsidRDefault="00C41910" w:rsidP="00C41910">
      <w:pPr>
        <w:shd w:val="clear" w:color="auto" w:fill="FFFFFF"/>
        <w:spacing w:before="300" w:after="100" w:afterAutospacing="1" w:line="300" w:lineRule="atLeast"/>
        <w:outlineLvl w:val="3"/>
        <w:rPr>
          <w:rFonts w:ascii="Roboto" w:eastAsia="Times New Roman" w:hAnsi="Roboto" w:cs="Times New Roman"/>
          <w:color w:val="303133"/>
          <w:sz w:val="35"/>
          <w:szCs w:val="35"/>
          <w:lang w:eastAsia="ru-RU"/>
        </w:rPr>
      </w:pPr>
      <w:r w:rsidRPr="00C41910">
        <w:rPr>
          <w:rFonts w:ascii="Roboto" w:eastAsia="Times New Roman" w:hAnsi="Roboto" w:cs="Times New Roman"/>
          <w:color w:val="303133"/>
          <w:sz w:val="35"/>
          <w:szCs w:val="35"/>
          <w:lang w:eastAsia="ru-RU"/>
        </w:rPr>
        <w:t>3. ПРАВА ТА ОБОВ’ЯЗКИ РЕЦЕНЗЕНТА:</w:t>
      </w:r>
    </w:p>
    <w:p w:rsidR="00C41910" w:rsidRPr="00C41910" w:rsidRDefault="00C41910" w:rsidP="00C41910">
      <w:pPr>
        <w:numPr>
          <w:ilvl w:val="0"/>
          <w:numId w:val="16"/>
        </w:numPr>
        <w:shd w:val="clear" w:color="auto" w:fill="FFFFFF"/>
        <w:spacing w:before="100" w:beforeAutospacing="1" w:after="100" w:afterAutospacing="1" w:line="450" w:lineRule="atLeast"/>
        <w:ind w:left="0"/>
        <w:rPr>
          <w:rFonts w:ascii="Roboto" w:eastAsia="Times New Roman" w:hAnsi="Roboto" w:cs="Times New Roman"/>
          <w:color w:val="444444"/>
          <w:sz w:val="27"/>
          <w:szCs w:val="27"/>
          <w:lang w:eastAsia="ru-RU"/>
        </w:rPr>
      </w:pPr>
      <w:r w:rsidRPr="00C41910">
        <w:rPr>
          <w:rFonts w:ascii="Roboto" w:eastAsia="Times New Roman" w:hAnsi="Roboto" w:cs="Times New Roman"/>
          <w:color w:val="444444"/>
          <w:sz w:val="27"/>
          <w:szCs w:val="27"/>
          <w:lang w:eastAsia="ru-RU"/>
        </w:rPr>
        <w:t>Рецензенти надають письмову рецензію на рукопис, в кінці якої на основі аналізу готовності матеріалу дається висновок про можливість опублікування статті.</w:t>
      </w:r>
    </w:p>
    <w:p w:rsidR="00C41910" w:rsidRPr="00C41910" w:rsidRDefault="00C41910" w:rsidP="00C41910">
      <w:pPr>
        <w:numPr>
          <w:ilvl w:val="0"/>
          <w:numId w:val="16"/>
        </w:numPr>
        <w:shd w:val="clear" w:color="auto" w:fill="FFFFFF"/>
        <w:spacing w:before="100" w:beforeAutospacing="1" w:after="100" w:afterAutospacing="1" w:line="450" w:lineRule="atLeast"/>
        <w:ind w:left="0"/>
        <w:rPr>
          <w:rFonts w:ascii="Roboto" w:eastAsia="Times New Roman" w:hAnsi="Roboto" w:cs="Times New Roman"/>
          <w:color w:val="444444"/>
          <w:sz w:val="27"/>
          <w:szCs w:val="27"/>
          <w:lang w:eastAsia="ru-RU"/>
        </w:rPr>
      </w:pPr>
      <w:r w:rsidRPr="00C41910">
        <w:rPr>
          <w:rFonts w:ascii="Roboto" w:eastAsia="Times New Roman" w:hAnsi="Roboto" w:cs="Times New Roman"/>
          <w:color w:val="444444"/>
          <w:sz w:val="27"/>
          <w:szCs w:val="27"/>
          <w:lang w:eastAsia="ru-RU"/>
        </w:rPr>
        <w:lastRenderedPageBreak/>
        <w:t>Якщо рецензент рекомендує статтю до опублікування після доопрацювання з урахуванням зауважень або не рекомендує статтю до опублікування — в рецензії мають бути вказані причини такого рішення.</w:t>
      </w:r>
    </w:p>
    <w:p w:rsidR="00C41910" w:rsidRPr="00C41910" w:rsidRDefault="00C41910" w:rsidP="00C41910">
      <w:pPr>
        <w:numPr>
          <w:ilvl w:val="0"/>
          <w:numId w:val="16"/>
        </w:numPr>
        <w:shd w:val="clear" w:color="auto" w:fill="FFFFFF"/>
        <w:spacing w:before="100" w:beforeAutospacing="1" w:after="100" w:afterAutospacing="1" w:line="450" w:lineRule="atLeast"/>
        <w:ind w:left="0"/>
        <w:rPr>
          <w:rFonts w:ascii="Roboto" w:eastAsia="Times New Roman" w:hAnsi="Roboto" w:cs="Times New Roman"/>
          <w:color w:val="444444"/>
          <w:sz w:val="27"/>
          <w:szCs w:val="27"/>
          <w:lang w:eastAsia="ru-RU"/>
        </w:rPr>
      </w:pPr>
      <w:r w:rsidRPr="00C41910">
        <w:rPr>
          <w:rFonts w:ascii="Roboto" w:eastAsia="Times New Roman" w:hAnsi="Roboto" w:cs="Times New Roman"/>
          <w:color w:val="444444"/>
          <w:sz w:val="27"/>
          <w:szCs w:val="27"/>
          <w:lang w:eastAsia="ru-RU"/>
        </w:rPr>
        <w:t>Рецензент повинен розглянути надіслану статтю в термін, погоджений з відповідальним секретарем, і відправити до редакції (електронною поштою) мотивовану відмову від рецензування або рецензію.</w:t>
      </w:r>
    </w:p>
    <w:p w:rsidR="00C41910" w:rsidRPr="00C41910" w:rsidRDefault="00C41910" w:rsidP="00C41910">
      <w:pPr>
        <w:numPr>
          <w:ilvl w:val="0"/>
          <w:numId w:val="16"/>
        </w:numPr>
        <w:shd w:val="clear" w:color="auto" w:fill="FFFFFF"/>
        <w:spacing w:before="100" w:beforeAutospacing="1" w:after="100" w:afterAutospacing="1" w:line="450" w:lineRule="atLeast"/>
        <w:ind w:left="0"/>
        <w:rPr>
          <w:rFonts w:ascii="Roboto" w:eastAsia="Times New Roman" w:hAnsi="Roboto" w:cs="Times New Roman"/>
          <w:color w:val="444444"/>
          <w:sz w:val="27"/>
          <w:szCs w:val="27"/>
          <w:lang w:eastAsia="ru-RU"/>
        </w:rPr>
      </w:pPr>
      <w:r w:rsidRPr="00C41910">
        <w:rPr>
          <w:rFonts w:ascii="Roboto" w:eastAsia="Times New Roman" w:hAnsi="Roboto" w:cs="Times New Roman"/>
          <w:color w:val="444444"/>
          <w:sz w:val="27"/>
          <w:szCs w:val="27"/>
          <w:lang w:eastAsia="ru-RU"/>
        </w:rPr>
        <w:t>Рецензенти оцінюють теоретико-методологічний рівень статті, її практичну цінність та наукову значущість. Окрім того, рецензентами визначається відповідність статті </w:t>
      </w:r>
      <w:hyperlink r:id="rId18" w:history="1">
        <w:r w:rsidRPr="00C41910">
          <w:rPr>
            <w:rFonts w:ascii="Roboto" w:eastAsia="Times New Roman" w:hAnsi="Roboto" w:cs="Times New Roman"/>
            <w:color w:val="006882"/>
            <w:sz w:val="27"/>
            <w:szCs w:val="27"/>
            <w:u w:val="single"/>
            <w:lang w:eastAsia="ru-RU"/>
          </w:rPr>
          <w:t>принципам етики у наукових публікаціях</w:t>
        </w:r>
      </w:hyperlink>
      <w:r w:rsidRPr="00C41910">
        <w:rPr>
          <w:rFonts w:ascii="Roboto" w:eastAsia="Times New Roman" w:hAnsi="Roboto" w:cs="Times New Roman"/>
          <w:color w:val="444444"/>
          <w:sz w:val="27"/>
          <w:szCs w:val="27"/>
          <w:lang w:eastAsia="ru-RU"/>
        </w:rPr>
        <w:t> та надаються рекомендації щодо усунення випадків їх порушення.</w:t>
      </w:r>
    </w:p>
    <w:p w:rsidR="00C41910" w:rsidRPr="00C41910" w:rsidRDefault="00C41910" w:rsidP="00C41910">
      <w:pPr>
        <w:numPr>
          <w:ilvl w:val="0"/>
          <w:numId w:val="16"/>
        </w:numPr>
        <w:shd w:val="clear" w:color="auto" w:fill="FFFFFF"/>
        <w:spacing w:before="100" w:beforeAutospacing="1" w:after="100" w:afterAutospacing="1" w:line="450" w:lineRule="atLeast"/>
        <w:ind w:left="0"/>
        <w:rPr>
          <w:rFonts w:ascii="Roboto" w:eastAsia="Times New Roman" w:hAnsi="Roboto" w:cs="Times New Roman"/>
          <w:color w:val="444444"/>
          <w:sz w:val="27"/>
          <w:szCs w:val="27"/>
          <w:lang w:eastAsia="ru-RU"/>
        </w:rPr>
      </w:pPr>
      <w:r w:rsidRPr="00C41910">
        <w:rPr>
          <w:rFonts w:ascii="Roboto" w:eastAsia="Times New Roman" w:hAnsi="Roboto" w:cs="Times New Roman"/>
          <w:color w:val="444444"/>
          <w:sz w:val="27"/>
          <w:szCs w:val="27"/>
          <w:lang w:eastAsia="ru-RU"/>
        </w:rPr>
        <w:t>Рецензенти повідомляються про те, що надіслані їм рукописи є інтелектуальною власністю авторів та відносяться до тих відомостей, що не підлягають розголошенню.</w:t>
      </w:r>
    </w:p>
    <w:p w:rsidR="00C41910" w:rsidRPr="00C41910" w:rsidRDefault="00C41910" w:rsidP="00C41910">
      <w:pPr>
        <w:numPr>
          <w:ilvl w:val="0"/>
          <w:numId w:val="16"/>
        </w:numPr>
        <w:shd w:val="clear" w:color="auto" w:fill="FFFFFF"/>
        <w:spacing w:before="100" w:beforeAutospacing="1" w:after="100" w:afterAutospacing="1" w:line="450" w:lineRule="atLeast"/>
        <w:ind w:left="0"/>
        <w:rPr>
          <w:rFonts w:ascii="Roboto" w:eastAsia="Times New Roman" w:hAnsi="Roboto" w:cs="Times New Roman"/>
          <w:color w:val="444444"/>
          <w:sz w:val="27"/>
          <w:szCs w:val="27"/>
          <w:lang w:eastAsia="ru-RU"/>
        </w:rPr>
      </w:pPr>
      <w:r w:rsidRPr="00C41910">
        <w:rPr>
          <w:rFonts w:ascii="Roboto" w:eastAsia="Times New Roman" w:hAnsi="Roboto" w:cs="Times New Roman"/>
          <w:color w:val="444444"/>
          <w:sz w:val="27"/>
          <w:szCs w:val="27"/>
          <w:lang w:eastAsia="ru-RU"/>
        </w:rPr>
        <w:t>Рецензентам не дозволяється робити копії наданої на рецензування статті або використовувати знання про зміст статті до її опублікування.</w:t>
      </w:r>
    </w:p>
    <w:p w:rsidR="00C41910" w:rsidRPr="00C41910" w:rsidRDefault="00C41910" w:rsidP="00C41910">
      <w:pPr>
        <w:numPr>
          <w:ilvl w:val="0"/>
          <w:numId w:val="16"/>
        </w:numPr>
        <w:shd w:val="clear" w:color="auto" w:fill="FFFFFF"/>
        <w:spacing w:before="100" w:beforeAutospacing="1" w:after="100" w:afterAutospacing="1" w:line="450" w:lineRule="atLeast"/>
        <w:ind w:left="0"/>
        <w:rPr>
          <w:rFonts w:ascii="Roboto" w:eastAsia="Times New Roman" w:hAnsi="Roboto" w:cs="Times New Roman"/>
          <w:color w:val="444444"/>
          <w:sz w:val="27"/>
          <w:szCs w:val="27"/>
          <w:lang w:eastAsia="ru-RU"/>
        </w:rPr>
      </w:pPr>
      <w:r w:rsidRPr="00C41910">
        <w:rPr>
          <w:rFonts w:ascii="Roboto" w:eastAsia="Times New Roman" w:hAnsi="Roboto" w:cs="Times New Roman"/>
          <w:color w:val="444444"/>
          <w:sz w:val="27"/>
          <w:szCs w:val="27"/>
          <w:lang w:eastAsia="ru-RU"/>
        </w:rPr>
        <w:t>Рецензування відбувається на засадах конфіденційності, коли інформація щодо статті (строки отримання, зміст, етапи та особливості рецензування, зауваження рецензентів та остаточне рішення щодо опублікування) не повідомляється нікому окрім авторів та рецензентів. Порушення даної вимоги можливе лише у разі наявності ознак або заяви щодо недостовірності чи фальсифікації матеріалів статті.</w:t>
      </w:r>
    </w:p>
    <w:p w:rsidR="00C41910" w:rsidRPr="00C41910" w:rsidRDefault="00C41910" w:rsidP="00C41910">
      <w:pPr>
        <w:shd w:val="clear" w:color="auto" w:fill="FFFFFF"/>
        <w:spacing w:before="300" w:after="100" w:afterAutospacing="1" w:line="300" w:lineRule="atLeast"/>
        <w:outlineLvl w:val="3"/>
        <w:rPr>
          <w:rFonts w:ascii="Roboto" w:eastAsia="Times New Roman" w:hAnsi="Roboto" w:cs="Times New Roman"/>
          <w:color w:val="303133"/>
          <w:sz w:val="35"/>
          <w:szCs w:val="35"/>
          <w:lang w:eastAsia="ru-RU"/>
        </w:rPr>
      </w:pPr>
      <w:r w:rsidRPr="00C41910">
        <w:rPr>
          <w:rFonts w:ascii="Roboto" w:eastAsia="Times New Roman" w:hAnsi="Roboto" w:cs="Times New Roman"/>
          <w:color w:val="303133"/>
          <w:sz w:val="35"/>
          <w:szCs w:val="35"/>
          <w:lang w:eastAsia="ru-RU"/>
        </w:rPr>
        <w:t>4. ПРАВА ТА ОБОВ’ЯЗКИ АВТОРА:</w:t>
      </w:r>
    </w:p>
    <w:p w:rsidR="00C41910" w:rsidRPr="00C41910" w:rsidRDefault="00C41910" w:rsidP="00C41910">
      <w:pPr>
        <w:numPr>
          <w:ilvl w:val="0"/>
          <w:numId w:val="17"/>
        </w:numPr>
        <w:shd w:val="clear" w:color="auto" w:fill="FFFFFF"/>
        <w:spacing w:before="100" w:beforeAutospacing="1" w:after="100" w:afterAutospacing="1" w:line="450" w:lineRule="atLeast"/>
        <w:ind w:left="0"/>
        <w:rPr>
          <w:rFonts w:ascii="Roboto" w:eastAsia="Times New Roman" w:hAnsi="Roboto" w:cs="Times New Roman"/>
          <w:color w:val="444444"/>
          <w:sz w:val="27"/>
          <w:szCs w:val="27"/>
          <w:lang w:eastAsia="ru-RU"/>
        </w:rPr>
      </w:pPr>
      <w:r w:rsidRPr="00C41910">
        <w:rPr>
          <w:rFonts w:ascii="Roboto" w:eastAsia="Times New Roman" w:hAnsi="Roboto" w:cs="Times New Roman"/>
          <w:color w:val="444444"/>
          <w:sz w:val="27"/>
          <w:szCs w:val="27"/>
          <w:lang w:eastAsia="ru-RU"/>
        </w:rPr>
        <w:t>Автору рецензованої роботи надається можливість ознайомитися з текстом рецензії, зокрема якщо він не згоден з висновками рецензента.</w:t>
      </w:r>
    </w:p>
    <w:p w:rsidR="00C41910" w:rsidRPr="00C41910" w:rsidRDefault="00C41910" w:rsidP="00C41910">
      <w:pPr>
        <w:numPr>
          <w:ilvl w:val="0"/>
          <w:numId w:val="17"/>
        </w:numPr>
        <w:shd w:val="clear" w:color="auto" w:fill="FFFFFF"/>
        <w:spacing w:before="100" w:beforeAutospacing="1" w:after="100" w:afterAutospacing="1" w:line="450" w:lineRule="atLeast"/>
        <w:ind w:left="0"/>
        <w:rPr>
          <w:rFonts w:ascii="Roboto" w:eastAsia="Times New Roman" w:hAnsi="Roboto" w:cs="Times New Roman"/>
          <w:color w:val="444444"/>
          <w:sz w:val="27"/>
          <w:szCs w:val="27"/>
          <w:lang w:eastAsia="ru-RU"/>
        </w:rPr>
      </w:pPr>
      <w:r w:rsidRPr="00C41910">
        <w:rPr>
          <w:rFonts w:ascii="Roboto" w:eastAsia="Times New Roman" w:hAnsi="Roboto" w:cs="Times New Roman"/>
          <w:color w:val="444444"/>
          <w:sz w:val="27"/>
          <w:szCs w:val="27"/>
          <w:lang w:eastAsia="ru-RU"/>
        </w:rPr>
        <w:t>У разі незгоди з думкою рецензента автор статті має право надати аргументовану відповідь до редакції журналу. Стаття може бути спрямована на повторне рецензування або на узгодження до редакційної колегії.</w:t>
      </w:r>
    </w:p>
    <w:p w:rsidR="00C41910" w:rsidRPr="00C41910" w:rsidRDefault="00C41910" w:rsidP="00C41910">
      <w:pPr>
        <w:numPr>
          <w:ilvl w:val="0"/>
          <w:numId w:val="17"/>
        </w:numPr>
        <w:shd w:val="clear" w:color="auto" w:fill="FFFFFF"/>
        <w:spacing w:before="100" w:beforeAutospacing="1" w:after="100" w:afterAutospacing="1" w:line="450" w:lineRule="atLeast"/>
        <w:ind w:left="0"/>
        <w:rPr>
          <w:rFonts w:ascii="Roboto" w:eastAsia="Times New Roman" w:hAnsi="Roboto" w:cs="Times New Roman"/>
          <w:color w:val="444444"/>
          <w:sz w:val="27"/>
          <w:szCs w:val="27"/>
          <w:lang w:eastAsia="ru-RU"/>
        </w:rPr>
      </w:pPr>
      <w:r w:rsidRPr="00C41910">
        <w:rPr>
          <w:rFonts w:ascii="Roboto" w:eastAsia="Times New Roman" w:hAnsi="Roboto" w:cs="Times New Roman"/>
          <w:color w:val="444444"/>
          <w:sz w:val="27"/>
          <w:szCs w:val="27"/>
          <w:lang w:eastAsia="ru-RU"/>
        </w:rPr>
        <w:t>Статті, переслані авторам для виправлення, повинні бути повернені до редакції не пізніше ніж за 2 тижні після отримання. Якщо стаття повертається в більш пізній термін, відповідно змінюється і дата її надходження до друку.</w:t>
      </w:r>
    </w:p>
    <w:p w:rsidR="00C41910" w:rsidRPr="00C41910" w:rsidRDefault="00C41910" w:rsidP="00C41910">
      <w:pPr>
        <w:numPr>
          <w:ilvl w:val="0"/>
          <w:numId w:val="17"/>
        </w:numPr>
        <w:shd w:val="clear" w:color="auto" w:fill="FFFFFF"/>
        <w:spacing w:before="100" w:beforeAutospacing="1" w:after="100" w:afterAutospacing="1" w:line="450" w:lineRule="atLeast"/>
        <w:ind w:left="0"/>
        <w:rPr>
          <w:rFonts w:ascii="Roboto" w:eastAsia="Times New Roman" w:hAnsi="Roboto" w:cs="Times New Roman"/>
          <w:color w:val="444444"/>
          <w:sz w:val="27"/>
          <w:szCs w:val="27"/>
          <w:lang w:eastAsia="ru-RU"/>
        </w:rPr>
      </w:pPr>
      <w:r w:rsidRPr="00C41910">
        <w:rPr>
          <w:rFonts w:ascii="Roboto" w:eastAsia="Times New Roman" w:hAnsi="Roboto" w:cs="Times New Roman"/>
          <w:color w:val="444444"/>
          <w:sz w:val="27"/>
          <w:szCs w:val="27"/>
          <w:lang w:eastAsia="ru-RU"/>
        </w:rPr>
        <w:lastRenderedPageBreak/>
        <w:t>Автор повідомляється відповідальним секретарем про терміни друку статті протягом не більше трьох місяців з дня отримання позитивного висновку щодо опублікування статті.</w:t>
      </w:r>
    </w:p>
    <w:p w:rsidR="00C41910" w:rsidRPr="00C41910" w:rsidRDefault="00C41910" w:rsidP="00C41910">
      <w:pPr>
        <w:shd w:val="clear" w:color="auto" w:fill="FFFFFF"/>
        <w:spacing w:before="300" w:after="100" w:afterAutospacing="1" w:line="240" w:lineRule="auto"/>
        <w:rPr>
          <w:rFonts w:ascii="Roboto" w:eastAsia="Times New Roman" w:hAnsi="Roboto" w:cs="Times New Roman"/>
          <w:color w:val="444444"/>
          <w:sz w:val="27"/>
          <w:szCs w:val="27"/>
          <w:lang w:eastAsia="ru-RU"/>
        </w:rPr>
      </w:pPr>
      <w:r w:rsidRPr="00C41910">
        <w:rPr>
          <w:rFonts w:ascii="Roboto" w:eastAsia="Times New Roman" w:hAnsi="Roboto" w:cs="Times New Roman"/>
          <w:color w:val="444444"/>
          <w:sz w:val="27"/>
          <w:szCs w:val="27"/>
          <w:lang w:eastAsia="ru-RU"/>
        </w:rPr>
        <w:t>м. Львів, 07.03.2020</w:t>
      </w:r>
    </w:p>
    <w:p w:rsidR="00C41910" w:rsidRPr="00C41910" w:rsidRDefault="00C41910" w:rsidP="00C41910">
      <w:pPr>
        <w:shd w:val="clear" w:color="auto" w:fill="FFFFFF"/>
        <w:spacing w:before="300" w:after="100" w:afterAutospacing="1" w:line="240" w:lineRule="auto"/>
        <w:rPr>
          <w:rFonts w:ascii="Roboto" w:eastAsia="Times New Roman" w:hAnsi="Roboto" w:cs="Times New Roman"/>
          <w:color w:val="444444"/>
          <w:sz w:val="27"/>
          <w:szCs w:val="27"/>
          <w:lang w:eastAsia="ru-RU"/>
        </w:rPr>
      </w:pPr>
      <w:hyperlink r:id="rId19" w:history="1">
        <w:r w:rsidRPr="00C41910">
          <w:rPr>
            <w:rFonts w:ascii="Roboto" w:eastAsia="Times New Roman" w:hAnsi="Roboto" w:cs="Times New Roman"/>
            <w:color w:val="006882"/>
            <w:sz w:val="27"/>
            <w:szCs w:val="27"/>
            <w:u w:val="single"/>
            <w:lang w:eastAsia="ru-RU"/>
          </w:rPr>
          <w:t>Головний редактор “Анналів юридичної історії” В. М. Мельник</w:t>
        </w:r>
      </w:hyperlink>
    </w:p>
    <w:p w:rsidR="00C41910" w:rsidRPr="00C41910" w:rsidRDefault="00C41910" w:rsidP="00C41910">
      <w:pPr>
        <w:shd w:val="clear" w:color="auto" w:fill="FFFFFF"/>
        <w:spacing w:before="300" w:after="100" w:afterAutospacing="1" w:line="240" w:lineRule="auto"/>
        <w:rPr>
          <w:rFonts w:ascii="Roboto" w:eastAsia="Times New Roman" w:hAnsi="Roboto" w:cs="Times New Roman"/>
          <w:color w:val="444444"/>
          <w:sz w:val="27"/>
          <w:szCs w:val="27"/>
          <w:lang w:eastAsia="ru-RU"/>
        </w:rPr>
      </w:pPr>
      <w:hyperlink r:id="rId20" w:history="1">
        <w:r w:rsidRPr="00C41910">
          <w:rPr>
            <w:rFonts w:ascii="Roboto" w:eastAsia="Times New Roman" w:hAnsi="Roboto" w:cs="Times New Roman"/>
            <w:color w:val="006882"/>
            <w:sz w:val="27"/>
            <w:szCs w:val="27"/>
            <w:u w:val="single"/>
            <w:lang w:eastAsia="ru-RU"/>
          </w:rPr>
          <w:t>Науковий редактор “Анналів юридичної історії” Н. М. Ковалко</w:t>
        </w:r>
      </w:hyperlink>
    </w:p>
    <w:p w:rsidR="00C41910" w:rsidRPr="00C41910" w:rsidRDefault="00C41910" w:rsidP="00C41910">
      <w:pPr>
        <w:shd w:val="clear" w:color="auto" w:fill="FFFFFF"/>
        <w:spacing w:before="300" w:after="100" w:afterAutospacing="1" w:line="240" w:lineRule="auto"/>
        <w:rPr>
          <w:rFonts w:ascii="Roboto" w:eastAsia="Times New Roman" w:hAnsi="Roboto" w:cs="Times New Roman"/>
          <w:color w:val="444444"/>
          <w:sz w:val="27"/>
          <w:szCs w:val="27"/>
          <w:lang w:eastAsia="ru-RU"/>
        </w:rPr>
      </w:pPr>
      <w:hyperlink r:id="rId21" w:history="1">
        <w:r w:rsidRPr="00C41910">
          <w:rPr>
            <w:rFonts w:ascii="Roboto" w:eastAsia="Times New Roman" w:hAnsi="Roboto" w:cs="Times New Roman"/>
            <w:color w:val="006882"/>
            <w:sz w:val="27"/>
            <w:szCs w:val="27"/>
            <w:u w:val="single"/>
            <w:lang w:eastAsia="ru-RU"/>
          </w:rPr>
          <w:t>Секретар редколегії “Анналів юридичної історії” В. Б. Кіорсак</w:t>
        </w:r>
      </w:hyperlink>
    </w:p>
    <w:p w:rsidR="00552992" w:rsidRPr="00552992" w:rsidRDefault="00552992" w:rsidP="00552992">
      <w:pPr>
        <w:spacing w:after="0"/>
        <w:jc w:val="both"/>
        <w:rPr>
          <w:rFonts w:ascii="Times New Roman" w:hAnsi="Times New Roman" w:cs="Times New Roman"/>
          <w:b/>
          <w:sz w:val="28"/>
          <w:szCs w:val="28"/>
        </w:rPr>
      </w:pPr>
    </w:p>
    <w:sectPr w:rsidR="00552992" w:rsidRPr="00552992" w:rsidSect="001C2C4C">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legreya">
    <w:altName w:val="Times New Roman"/>
    <w:panose1 w:val="00000000000000000000"/>
    <w:charset w:val="00"/>
    <w:family w:val="roman"/>
    <w:notTrueType/>
    <w:pitch w:val="default"/>
  </w:font>
  <w:font w:name="Roboto">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E5496"/>
    <w:multiLevelType w:val="multilevel"/>
    <w:tmpl w:val="6D76B2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F80466"/>
    <w:multiLevelType w:val="multilevel"/>
    <w:tmpl w:val="FA44B4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C44B1B"/>
    <w:multiLevelType w:val="multilevel"/>
    <w:tmpl w:val="43D245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323C86"/>
    <w:multiLevelType w:val="multilevel"/>
    <w:tmpl w:val="28E67A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F72BD2"/>
    <w:multiLevelType w:val="multilevel"/>
    <w:tmpl w:val="B17A4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B43AE4"/>
    <w:multiLevelType w:val="multilevel"/>
    <w:tmpl w:val="F6861C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8A548A"/>
    <w:multiLevelType w:val="multilevel"/>
    <w:tmpl w:val="0FF0D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0C475A"/>
    <w:multiLevelType w:val="multilevel"/>
    <w:tmpl w:val="FF7CD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4E305D"/>
    <w:multiLevelType w:val="multilevel"/>
    <w:tmpl w:val="15106E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D691C4D"/>
    <w:multiLevelType w:val="multilevel"/>
    <w:tmpl w:val="D4E27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495CBF"/>
    <w:multiLevelType w:val="hybridMultilevel"/>
    <w:tmpl w:val="9CA617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AD47DDE"/>
    <w:multiLevelType w:val="multilevel"/>
    <w:tmpl w:val="12DCD0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1585F78"/>
    <w:multiLevelType w:val="multilevel"/>
    <w:tmpl w:val="AB8813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F6B4E63"/>
    <w:multiLevelType w:val="multilevel"/>
    <w:tmpl w:val="DA6E33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45A1F3F"/>
    <w:multiLevelType w:val="multilevel"/>
    <w:tmpl w:val="F6280D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43D0D3B"/>
    <w:multiLevelType w:val="multilevel"/>
    <w:tmpl w:val="6622C5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59F3942"/>
    <w:multiLevelType w:val="multilevel"/>
    <w:tmpl w:val="B7467E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9"/>
  </w:num>
  <w:num w:numId="3">
    <w:abstractNumId w:val="4"/>
  </w:num>
  <w:num w:numId="4">
    <w:abstractNumId w:val="7"/>
  </w:num>
  <w:num w:numId="5">
    <w:abstractNumId w:val="6"/>
  </w:num>
  <w:num w:numId="6">
    <w:abstractNumId w:val="16"/>
  </w:num>
  <w:num w:numId="7">
    <w:abstractNumId w:val="11"/>
  </w:num>
  <w:num w:numId="8">
    <w:abstractNumId w:val="2"/>
  </w:num>
  <w:num w:numId="9">
    <w:abstractNumId w:val="8"/>
  </w:num>
  <w:num w:numId="10">
    <w:abstractNumId w:val="1"/>
  </w:num>
  <w:num w:numId="11">
    <w:abstractNumId w:val="12"/>
  </w:num>
  <w:num w:numId="12">
    <w:abstractNumId w:val="15"/>
  </w:num>
  <w:num w:numId="13">
    <w:abstractNumId w:val="5"/>
  </w:num>
  <w:num w:numId="14">
    <w:abstractNumId w:val="13"/>
  </w:num>
  <w:num w:numId="15">
    <w:abstractNumId w:val="0"/>
  </w:num>
  <w:num w:numId="16">
    <w:abstractNumId w:val="14"/>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FFB"/>
    <w:rsid w:val="001129B1"/>
    <w:rsid w:val="001C2C4C"/>
    <w:rsid w:val="0042353E"/>
    <w:rsid w:val="00552992"/>
    <w:rsid w:val="00631204"/>
    <w:rsid w:val="008808B8"/>
    <w:rsid w:val="00B1728F"/>
    <w:rsid w:val="00C41910"/>
    <w:rsid w:val="00DE0F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E5440"/>
  <w15:chartTrackingRefBased/>
  <w15:docId w15:val="{6B3B7AB8-6142-445B-98B5-C2FAC8202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2C4C"/>
    <w:pPr>
      <w:ind w:left="720"/>
      <w:contextualSpacing/>
    </w:pPr>
  </w:style>
  <w:style w:type="character" w:styleId="a4">
    <w:name w:val="Hyperlink"/>
    <w:basedOn w:val="a0"/>
    <w:uiPriority w:val="99"/>
    <w:unhideWhenUsed/>
    <w:rsid w:val="0055299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861297">
      <w:bodyDiv w:val="1"/>
      <w:marLeft w:val="0"/>
      <w:marRight w:val="0"/>
      <w:marTop w:val="0"/>
      <w:marBottom w:val="0"/>
      <w:divBdr>
        <w:top w:val="none" w:sz="0" w:space="0" w:color="auto"/>
        <w:left w:val="none" w:sz="0" w:space="0" w:color="auto"/>
        <w:bottom w:val="none" w:sz="0" w:space="0" w:color="auto"/>
        <w:right w:val="none" w:sz="0" w:space="0" w:color="auto"/>
      </w:divBdr>
    </w:div>
    <w:div w:id="186791545">
      <w:bodyDiv w:val="1"/>
      <w:marLeft w:val="0"/>
      <w:marRight w:val="0"/>
      <w:marTop w:val="0"/>
      <w:marBottom w:val="0"/>
      <w:divBdr>
        <w:top w:val="none" w:sz="0" w:space="0" w:color="auto"/>
        <w:left w:val="none" w:sz="0" w:space="0" w:color="auto"/>
        <w:bottom w:val="none" w:sz="0" w:space="0" w:color="auto"/>
        <w:right w:val="none" w:sz="0" w:space="0" w:color="auto"/>
      </w:divBdr>
    </w:div>
    <w:div w:id="349452177">
      <w:bodyDiv w:val="1"/>
      <w:marLeft w:val="0"/>
      <w:marRight w:val="0"/>
      <w:marTop w:val="0"/>
      <w:marBottom w:val="0"/>
      <w:divBdr>
        <w:top w:val="none" w:sz="0" w:space="0" w:color="auto"/>
        <w:left w:val="none" w:sz="0" w:space="0" w:color="auto"/>
        <w:bottom w:val="none" w:sz="0" w:space="0" w:color="auto"/>
        <w:right w:val="none" w:sz="0" w:space="0" w:color="auto"/>
      </w:divBdr>
    </w:div>
    <w:div w:id="1101990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alhistoryjournal.com.ua/uk/%d1%82%d1%80%d0%b5%d0%b1%d0%be%d0%b2%d0%b0%d0%bd%d0%b8%d1%8f/" TargetMode="External"/><Relationship Id="rId13" Type="http://schemas.openxmlformats.org/officeDocument/2006/relationships/hyperlink" Target="http://legalhistoryjournal.com.ua/uk/sotrudniki/" TargetMode="External"/><Relationship Id="rId18" Type="http://schemas.openxmlformats.org/officeDocument/2006/relationships/hyperlink" Target="http://legalhistoryjournal.com.ua/uk/%d1%8d%d1%82%d0%b8%d0%ba%d0%b0-%d0%bd%d0%b0%d1%83%d1%87%d0%bd%d1%8b%d1%85-%d0%bf%d1%83%d0%b1%d0%bb%d0%b8%d0%ba%d0%b0%d1%86%d0%b8%d0%b9/" TargetMode="External"/><Relationship Id="rId3" Type="http://schemas.openxmlformats.org/officeDocument/2006/relationships/styles" Target="styles.xml"/><Relationship Id="rId21" Type="http://schemas.openxmlformats.org/officeDocument/2006/relationships/hyperlink" Target="http://legalhistoryjournal.com.ua/uk/sotrudniki/" TargetMode="External"/><Relationship Id="rId7" Type="http://schemas.openxmlformats.org/officeDocument/2006/relationships/hyperlink" Target="http://legalhistoryjournal.com.ua/uk/%d1%82%d1%80%d0%b5%d0%b1%d0%be%d0%b2%d0%b0%d0%bd%d0%b8%d1%8f/" TargetMode="External"/><Relationship Id="rId12" Type="http://schemas.openxmlformats.org/officeDocument/2006/relationships/hyperlink" Target="http://legalhistoryjournal.com.ua/uk/%d1%80%d0%b5%d0%b4%d0%b0%d0%ba%d1%86%d0%b8%d0%be%d0%bd%d0%bd%d1%8b%d0%b9-%d1%81%d0%be%d0%b2%d0%b5%d1%82/" TargetMode="External"/><Relationship Id="rId17" Type="http://schemas.openxmlformats.org/officeDocument/2006/relationships/hyperlink" Target="http://legalhistoryjournal.com.ua/uk/%d1%8d%d1%82%d0%b8%d0%ba%d0%b0-%d0%bd%d0%b0%d1%83%d1%87%d0%bd%d1%8b%d1%85-%d0%bf%d1%83%d0%b1%d0%bb%d0%b8%d0%ba%d0%b0%d1%86%d0%b8%d0%b9/" TargetMode="External"/><Relationship Id="rId2" Type="http://schemas.openxmlformats.org/officeDocument/2006/relationships/numbering" Target="numbering.xml"/><Relationship Id="rId16" Type="http://schemas.openxmlformats.org/officeDocument/2006/relationships/hyperlink" Target="http://legalhistoryjournal.com.ua/uk/sotrudniki/" TargetMode="External"/><Relationship Id="rId20" Type="http://schemas.openxmlformats.org/officeDocument/2006/relationships/hyperlink" Target="http://legalhistoryjournal.com.ua/uk/sotrudniki/" TargetMode="External"/><Relationship Id="rId1" Type="http://schemas.openxmlformats.org/officeDocument/2006/relationships/customXml" Target="../customXml/item1.xml"/><Relationship Id="rId6" Type="http://schemas.openxmlformats.org/officeDocument/2006/relationships/hyperlink" Target="http://legalhistoryjournal.com.ua/uk/%d1%80%d0%b5%d0%b4%d0%b0%d0%ba%d1%86%d0%b8%d0%be%d0%bd%d0%bd%d1%8b%d0%b9-%d1%81%d0%be%d0%b2%d0%b5%d1%82/" TargetMode="External"/><Relationship Id="rId11" Type="http://schemas.openxmlformats.org/officeDocument/2006/relationships/hyperlink" Target="http://legalhistoryjournal.com.ua/uk/%d1%80%d0%b5%d0%b4%d0%b0%d0%ba%d1%86%d0%b8%d0%be%d0%bd%d0%bd%d0%b0%d1%8f-%d0%ba%d0%be%d0%bb%d0%bb%d0%b5%d0%b3%d0%b8%d1%8f/" TargetMode="External"/><Relationship Id="rId5" Type="http://schemas.openxmlformats.org/officeDocument/2006/relationships/webSettings" Target="webSettings.xml"/><Relationship Id="rId15" Type="http://schemas.openxmlformats.org/officeDocument/2006/relationships/hyperlink" Target="http://legalhistoryjournal.com.ua/uk/%d1%80%d0%b5%d0%b4%d0%b0%d0%ba%d1%86%d0%b8%d0%be%d0%bd%d0%bd%d1%8b%d0%b9-%d1%81%d0%be%d0%b2%d0%b5%d1%82/" TargetMode="External"/><Relationship Id="rId23" Type="http://schemas.openxmlformats.org/officeDocument/2006/relationships/theme" Target="theme/theme1.xml"/><Relationship Id="rId10" Type="http://schemas.openxmlformats.org/officeDocument/2006/relationships/hyperlink" Target="http://legalhistoryjournal.com.ua/uk/%d1%80%d0%b5%d0%b4%d0%b0%d0%ba%d1%86%d0%b8%d0%be%d0%bd%d0%bd%d1%8b%d0%b9-%d1%81%d0%be%d0%b2%d0%b5%d1%82/" TargetMode="External"/><Relationship Id="rId19" Type="http://schemas.openxmlformats.org/officeDocument/2006/relationships/hyperlink" Target="http://legalhistoryjournal.com.ua/uk/%d0%b3%d0%bb%d0%b0%d0%b2%d0%bd%d1%8b%d0%b9-%d1%80%d0%b5%d0%b4%d0%b0%d0%ba%d1%82%d0%be%d1%80/" TargetMode="External"/><Relationship Id="rId4" Type="http://schemas.openxmlformats.org/officeDocument/2006/relationships/settings" Target="settings.xml"/><Relationship Id="rId9" Type="http://schemas.openxmlformats.org/officeDocument/2006/relationships/hyperlink" Target="http://legalhistoryjournal.com.ua/uk/%d1%8d%d1%82%d0%b8%d0%ba%d0%b0-%d0%bd%d0%b0%d1%83%d1%87%d0%bd%d1%8b%d1%85-%d0%bf%d1%83%d0%b1%d0%bb%d0%b8%d0%ba%d0%b0%d1%86%d0%b8%d0%b9/" TargetMode="External"/><Relationship Id="rId14" Type="http://schemas.openxmlformats.org/officeDocument/2006/relationships/hyperlink" Target="http://legalhistoryjournal.com.ua/uk/%d0%b3%d0%bb%d0%b0%d0%b2%d0%bd%d1%8b%d0%b9-%d1%80%d0%b5%d0%b4%d0%b0%d0%ba%d1%82%d0%be%d1%8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D7EA1F-2ACF-47A9-A42B-5732502FC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1872</Words>
  <Characters>10677</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9</cp:revision>
  <dcterms:created xsi:type="dcterms:W3CDTF">2021-02-01T15:21:00Z</dcterms:created>
  <dcterms:modified xsi:type="dcterms:W3CDTF">2021-02-01T17:00:00Z</dcterms:modified>
</cp:coreProperties>
</file>