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3B" w:rsidRPr="00B532F8" w:rsidRDefault="00AB283B" w:rsidP="00AB283B">
      <w:pPr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val="uk-UA"/>
        </w:rPr>
      </w:pPr>
      <w:bookmarkStart w:id="0" w:name="_Hlk25154769"/>
      <w:r w:rsidRPr="00B532F8">
        <w:rPr>
          <w:rFonts w:asciiTheme="majorHAnsi" w:hAnsiTheme="majorHAnsi" w:cstheme="majorHAnsi"/>
          <w:b/>
          <w:color w:val="000000" w:themeColor="text1"/>
          <w:sz w:val="22"/>
          <w:szCs w:val="22"/>
          <w:lang w:val="uk-UA"/>
        </w:rPr>
        <w:t>ПРОТОКОЛ</w:t>
      </w:r>
    </w:p>
    <w:p w:rsidR="00AB283B" w:rsidRPr="00B532F8" w:rsidRDefault="00AB283B" w:rsidP="00AB283B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щодо прийняття рішень уповноваженою особою з публічних закупівель</w:t>
      </w:r>
    </w:p>
    <w:p w:rsidR="00AB283B" w:rsidRPr="00B532F8" w:rsidRDefault="00AB283B" w:rsidP="00AB283B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Інституту історії України Національної академії наук України</w:t>
      </w:r>
    </w:p>
    <w:p w:rsidR="00AB283B" w:rsidRPr="00B532F8" w:rsidRDefault="00AB283B" w:rsidP="00AB283B">
      <w:pPr>
        <w:jc w:val="center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35"/>
        <w:gridCol w:w="3643"/>
      </w:tblGrid>
      <w:tr w:rsidR="00B532F8" w:rsidRPr="00B532F8" w:rsidTr="00AB283B">
        <w:tc>
          <w:tcPr>
            <w:tcW w:w="3196" w:type="dxa"/>
            <w:hideMark/>
          </w:tcPr>
          <w:p w:rsidR="00AB283B" w:rsidRPr="00B532F8" w:rsidRDefault="00AB283B" w:rsidP="00AB283B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</w:pP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  <w:t>«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uk-UA"/>
              </w:rPr>
              <w:t>02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  <w:t xml:space="preserve">» 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uk-UA"/>
              </w:rPr>
              <w:t>лют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uk-UA"/>
              </w:rPr>
              <w:t>ого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  <w:t xml:space="preserve"> 20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uk-UA"/>
              </w:rPr>
              <w:t>22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  <w:t xml:space="preserve"> р.</w:t>
            </w:r>
          </w:p>
        </w:tc>
        <w:tc>
          <w:tcPr>
            <w:tcW w:w="3182" w:type="dxa"/>
            <w:hideMark/>
          </w:tcPr>
          <w:p w:rsidR="00AB283B" w:rsidRPr="00B532F8" w:rsidRDefault="00AB283B" w:rsidP="00AB283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</w:pP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  <w:t xml:space="preserve">             № </w:t>
            </w: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u w:val="single"/>
                <w:lang w:val="uk-UA"/>
              </w:rPr>
              <w:t>9</w:t>
            </w:r>
          </w:p>
        </w:tc>
        <w:tc>
          <w:tcPr>
            <w:tcW w:w="3936" w:type="dxa"/>
            <w:hideMark/>
          </w:tcPr>
          <w:p w:rsidR="00AB283B" w:rsidRPr="00B532F8" w:rsidRDefault="00AB283B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</w:pPr>
            <w:r w:rsidRPr="00B532F8"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  <w:t xml:space="preserve">                                       м. Київ</w:t>
            </w:r>
          </w:p>
        </w:tc>
      </w:tr>
      <w:tr w:rsidR="00B532F8" w:rsidRPr="00B532F8" w:rsidTr="00AB283B">
        <w:tc>
          <w:tcPr>
            <w:tcW w:w="3196" w:type="dxa"/>
          </w:tcPr>
          <w:p w:rsidR="00AB283B" w:rsidRPr="00B532F8" w:rsidRDefault="00AB283B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182" w:type="dxa"/>
          </w:tcPr>
          <w:p w:rsidR="00AB283B" w:rsidRPr="00B532F8" w:rsidRDefault="00AB283B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3936" w:type="dxa"/>
          </w:tcPr>
          <w:p w:rsidR="00AB283B" w:rsidRPr="00B532F8" w:rsidRDefault="00AB283B">
            <w:pPr>
              <w:jc w:val="both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:rsidR="00AB283B" w:rsidRPr="00B532F8" w:rsidRDefault="00AB283B" w:rsidP="00AB283B">
      <w:pPr>
        <w:shd w:val="clear" w:color="auto" w:fill="FFFFFF"/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  <w:t xml:space="preserve">Щодо прийняття рішення </w:t>
      </w:r>
    </w:p>
    <w:p w:rsidR="00AB283B" w:rsidRPr="00B532F8" w:rsidRDefault="00AB283B" w:rsidP="00AB283B">
      <w:pPr>
        <w:shd w:val="clear" w:color="auto" w:fill="FFFFFF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  <w:t>уповноваженою особою</w:t>
      </w:r>
    </w:p>
    <w:p w:rsidR="00AB283B" w:rsidRPr="00B532F8" w:rsidRDefault="00AB283B" w:rsidP="00AB283B">
      <w:pPr>
        <w:shd w:val="clear" w:color="auto" w:fill="FFFFFF"/>
        <w:jc w:val="both"/>
        <w:rPr>
          <w:rFonts w:asciiTheme="majorHAnsi" w:hAnsiTheme="majorHAnsi" w:cstheme="majorHAnsi"/>
          <w:b/>
          <w:color w:val="000000" w:themeColor="text1"/>
          <w:spacing w:val="-4"/>
          <w:sz w:val="22"/>
          <w:szCs w:val="22"/>
          <w:lang w:val="uk-UA" w:eastAsia="en-US"/>
        </w:rPr>
      </w:pPr>
    </w:p>
    <w:bookmarkEnd w:id="0"/>
    <w:p w:rsidR="00AB283B" w:rsidRPr="00B532F8" w:rsidRDefault="00AB283B" w:rsidP="00AB283B">
      <w:pPr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  <w:t>Порядок денний:</w:t>
      </w:r>
    </w:p>
    <w:p w:rsidR="00AB283B" w:rsidRPr="00B532F8" w:rsidRDefault="00AB283B" w:rsidP="00AB283B">
      <w:pPr>
        <w:pStyle w:val="Default"/>
        <w:ind w:firstLine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1. Про з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акупівлю без використання електронної системи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 результатами «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Послуги з централізованого водопостачання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»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на загальну суму 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36`431.62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грн. (тридцять 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шість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тисяч 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чотириста тридцять одна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грн. 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62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коп.) з ПДВ за ДК 021:2015 «Єдиний закупівельний словник» – 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65110000-7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–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«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Розподіл води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» з 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Приватн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им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акціонерн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им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товариство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м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«Акціонерна компанія «</w:t>
      </w:r>
      <w:proofErr w:type="spellStart"/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Київводоканал</w:t>
      </w:r>
      <w:proofErr w:type="spellEnd"/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»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(згідно Договору № 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26353/1-5-06-В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від 0</w:t>
      </w:r>
      <w:r w:rsidR="00B532F8"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2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.02.2022 р.)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eastAsia="ru-UA"/>
        </w:rPr>
        <w:t xml:space="preserve">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Договір потрібно оприлюднити  на веб-порталі DZO.</w:t>
      </w:r>
    </w:p>
    <w:p w:rsidR="00B532F8" w:rsidRPr="00B532F8" w:rsidRDefault="00B532F8" w:rsidP="00B532F8">
      <w:pPr>
        <w:pStyle w:val="Default"/>
        <w:ind w:firstLine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2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. Про з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акупівлю без використання електронної системи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 результатами 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Послуги з централізованого водовідведення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»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на загальну суму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36`972.43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грн. (тридцять шість тисяч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дев’ятсот сімдесят дві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грн.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43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коп.) з ПДВ за ДК 021:2015 «Єдиний закупівельний словник» –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90430000-0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–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Послуги з відведення стічних вод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» з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Приватним акціонерним товариством «Акціонерна компанія «</w:t>
      </w:r>
      <w:proofErr w:type="spellStart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Київводоканал</w:t>
      </w:r>
      <w:proofErr w:type="spellEnd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»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(згідно Договору №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26353/1-5-06-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К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від 02.02.2022 р.)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eastAsia="ru-UA"/>
        </w:rPr>
        <w:t xml:space="preserve">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Договір потрібно оприлюднити  на веб-порталі DZO.</w:t>
      </w:r>
    </w:p>
    <w:p w:rsidR="00AB283B" w:rsidRPr="00B532F8" w:rsidRDefault="00AB283B" w:rsidP="00AB283B">
      <w:pPr>
        <w:spacing w:before="80" w:after="80"/>
        <w:jc w:val="both"/>
        <w:rPr>
          <w:rFonts w:asciiTheme="majorHAnsi" w:hAnsiTheme="majorHAnsi" w:cstheme="majorHAnsi"/>
          <w:bCs/>
          <w:i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bCs/>
          <w:i/>
          <w:color w:val="000000" w:themeColor="text1"/>
          <w:sz w:val="22"/>
          <w:szCs w:val="22"/>
          <w:lang w:val="uk-UA" w:eastAsia="en-US"/>
        </w:rPr>
        <w:t>Під час розгляду 1 питання порядку денного:</w:t>
      </w:r>
    </w:p>
    <w:p w:rsidR="00B532F8" w:rsidRPr="00B532F8" w:rsidRDefault="00B532F8" w:rsidP="00B532F8">
      <w:pPr>
        <w:pStyle w:val="Default"/>
        <w:ind w:firstLine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Є необхідність здійснити закупівлю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без використання електронної системи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 результатами 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Послуги з централізованого водопостачання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»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на загальну суму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36`431.62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грн. (тридцять шість тисяч чотириста тридцять одна грн. 62 коп.) з ПДВ за ДК 021:2015 «Єдиний закупівельний словник» –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65110000-7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– 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Розподіл води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» з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Приватним акціонерним товариством «Акціонерна компанія «</w:t>
      </w:r>
      <w:proofErr w:type="spellStart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Київводоканал</w:t>
      </w:r>
      <w:proofErr w:type="spellEnd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»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(згідно Договору №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26353/1-5-06-В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від 02.02.2022 р.)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eastAsia="ru-UA"/>
        </w:rPr>
        <w:t xml:space="preserve">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Договір потрібно оприлюднити  на веб-порталі DZO.</w:t>
      </w:r>
    </w:p>
    <w:p w:rsidR="00B532F8" w:rsidRPr="00B532F8" w:rsidRDefault="00B532F8" w:rsidP="00B532F8">
      <w:pPr>
        <w:pStyle w:val="Default"/>
        <w:ind w:firstLine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2. Є необхідність здійснити закупівлю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без використання електронної системи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 результатами 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Послуги з централізованого водовідведення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»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на загальну суму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36`972.43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грн. (тридцять шість тисяч дев’ятсот сімдесят дві грн. 43 коп.) з ПДВ за ДК 021:2015 «Єдиний закупівельний словник» –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90430000-0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– 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Послуги з відведення стічних вод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» з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Приватним акціонерним товариством «Акціонерна компанія «</w:t>
      </w:r>
      <w:proofErr w:type="spellStart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Київводоканал</w:t>
      </w:r>
      <w:proofErr w:type="spellEnd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»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(згідно Договору №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26353/1-5-06-К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від 02.02.2022 р.)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eastAsia="ru-UA"/>
        </w:rPr>
        <w:t xml:space="preserve">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Договір потрібно оприлюднити  на веб-порталі DZO.</w:t>
      </w:r>
    </w:p>
    <w:p w:rsidR="00AB283B" w:rsidRPr="00B532F8" w:rsidRDefault="00AB283B" w:rsidP="00AB283B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</w:pPr>
    </w:p>
    <w:p w:rsidR="00AB283B" w:rsidRPr="00B532F8" w:rsidRDefault="00AB283B" w:rsidP="00AB283B">
      <w:pPr>
        <w:jc w:val="both"/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b/>
          <w:bCs/>
          <w:color w:val="000000" w:themeColor="text1"/>
          <w:sz w:val="22"/>
          <w:szCs w:val="22"/>
          <w:lang w:val="uk-UA"/>
        </w:rPr>
        <w:t>ВИРІШИЛА:</w:t>
      </w:r>
    </w:p>
    <w:p w:rsidR="00B532F8" w:rsidRPr="00B532F8" w:rsidRDefault="00B532F8" w:rsidP="00B532F8">
      <w:pPr>
        <w:pStyle w:val="Default"/>
        <w:ind w:firstLine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1" w:name="_Hlk84268683"/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Здійснити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закупівл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ю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без використання електронної системи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 результатами 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Послуги з централізованого водопостачання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»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на загальну суму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36`431.62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грн. (тридцять шість тисяч чотириста тридцять одна грн. 62 коп.) з ПДВ за ДК 021:2015 «Єдиний закупівельний словник» –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65110000-7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– 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Розподіл води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» з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Приватним акціонерним товариством «Акціонерна компанія «</w:t>
      </w:r>
      <w:proofErr w:type="spellStart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Київводоканал</w:t>
      </w:r>
      <w:proofErr w:type="spellEnd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»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(згідно Договору №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26353/1-5-06-В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від 02.02.2022 р.)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eastAsia="ru-UA"/>
        </w:rPr>
        <w:t xml:space="preserve">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Договір потрібно оприлюднити  на веб-порталі DZO.</w:t>
      </w:r>
    </w:p>
    <w:p w:rsidR="00B532F8" w:rsidRPr="00B532F8" w:rsidRDefault="00B532F8" w:rsidP="00B532F8">
      <w:pPr>
        <w:pStyle w:val="Default"/>
        <w:ind w:firstLine="72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2.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Здійснити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закупівл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ю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 без використання електронної системи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за результатами 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Послуги з централізованого водовідведення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</w:rPr>
        <w:t xml:space="preserve">»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на загальну суму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36`972.43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грн. (тридцять шість тисяч дев’ятсот сімдесят дві грн. 43 коп.) з ПДВ за ДК 021:2015 «Єдиний закупівельний словник» –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90430000-0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> – «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bdr w:val="none" w:sz="0" w:space="0" w:color="auto" w:frame="1"/>
          <w:shd w:val="clear" w:color="auto" w:fill="FDFEFD"/>
        </w:rPr>
        <w:t>Послуги з відведення стічних вод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» з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Приватним акціонерним товариством «Акціонерна компанія «</w:t>
      </w:r>
      <w:proofErr w:type="spellStart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Київводоканал</w:t>
      </w:r>
      <w:proofErr w:type="spellEnd"/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»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(згідно Договору №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DFEFD"/>
        </w:rPr>
        <w:t xml:space="preserve">26353/1-5-06-К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від 02.02.2022 р.)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  <w:lang w:eastAsia="ru-UA"/>
        </w:rPr>
        <w:t xml:space="preserve">. </w:t>
      </w:r>
      <w:r w:rsidRPr="00B532F8">
        <w:rPr>
          <w:rFonts w:asciiTheme="majorHAnsi" w:hAnsiTheme="majorHAnsi" w:cstheme="majorHAnsi"/>
          <w:color w:val="000000" w:themeColor="text1"/>
          <w:sz w:val="22"/>
          <w:szCs w:val="22"/>
        </w:rPr>
        <w:t>Договір потрібно оприлюднити  на веб-порталі DZO.</w:t>
      </w:r>
    </w:p>
    <w:p w:rsidR="00AB283B" w:rsidRPr="00B532F8" w:rsidRDefault="00B532F8" w:rsidP="00AB283B">
      <w:pPr>
        <w:pStyle w:val="a3"/>
        <w:ind w:left="0" w:firstLine="709"/>
        <w:jc w:val="both"/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</w:pPr>
      <w:r w:rsidRPr="00B532F8">
        <w:rPr>
          <w:rFonts w:asciiTheme="majorHAnsi" w:hAnsiTheme="majorHAnsi" w:cstheme="majorHAnsi"/>
          <w:bCs/>
          <w:color w:val="000000" w:themeColor="text1"/>
          <w:sz w:val="22"/>
          <w:szCs w:val="22"/>
          <w:lang w:val="uk-UA"/>
        </w:rPr>
        <w:t>3</w:t>
      </w:r>
      <w:r w:rsidR="00AB283B" w:rsidRPr="00B532F8">
        <w:rPr>
          <w:rFonts w:asciiTheme="majorHAnsi" w:hAnsiTheme="majorHAnsi" w:cstheme="majorHAnsi"/>
          <w:bCs/>
          <w:color w:val="000000" w:themeColor="text1"/>
          <w:sz w:val="22"/>
          <w:szCs w:val="22"/>
          <w:lang w:val="uk-UA"/>
        </w:rPr>
        <w:t>. За</w:t>
      </w:r>
      <w:bookmarkEnd w:id="1"/>
      <w:r w:rsidR="00AB283B" w:rsidRPr="00B532F8">
        <w:rPr>
          <w:rFonts w:asciiTheme="majorHAnsi" w:hAnsiTheme="majorHAnsi" w:cstheme="majorHAnsi"/>
          <w:color w:val="000000" w:themeColor="text1"/>
          <w:sz w:val="22"/>
          <w:szCs w:val="22"/>
          <w:lang w:val="uk-UA"/>
        </w:rPr>
        <w:t>безпечити розміщення протоколу протягом п’яти робочих днів з дня його затвердження згідно Закону України «Про публічні закупівлі» на сайті Інституту.</w:t>
      </w:r>
    </w:p>
    <w:p w:rsidR="00AB283B" w:rsidRPr="00B532F8" w:rsidRDefault="00AB283B" w:rsidP="00AB283B">
      <w:pPr>
        <w:pStyle w:val="2"/>
        <w:spacing w:before="0"/>
        <w:ind w:firstLine="720"/>
        <w:jc w:val="both"/>
        <w:rPr>
          <w:rFonts w:cstheme="majorHAnsi"/>
          <w:b/>
          <w:color w:val="000000" w:themeColor="text1"/>
          <w:sz w:val="22"/>
          <w:szCs w:val="2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4"/>
        <w:gridCol w:w="3017"/>
      </w:tblGrid>
      <w:tr w:rsidR="00B532F8" w:rsidRPr="00B532F8" w:rsidTr="00B532F8">
        <w:tc>
          <w:tcPr>
            <w:tcW w:w="6554" w:type="dxa"/>
          </w:tcPr>
          <w:p w:rsidR="00AB283B" w:rsidRPr="00B532F8" w:rsidRDefault="00AB283B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</w:pPr>
            <w:r w:rsidRPr="00B532F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  <w:t xml:space="preserve">Уповноважена особа з публічних закупівель </w:t>
            </w:r>
          </w:p>
          <w:p w:rsidR="00AB283B" w:rsidRPr="00B532F8" w:rsidRDefault="00AB283B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</w:pPr>
            <w:r w:rsidRPr="00B532F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  <w:t xml:space="preserve">Інституту історії України </w:t>
            </w:r>
          </w:p>
          <w:p w:rsidR="00AB283B" w:rsidRPr="00B532F8" w:rsidRDefault="00AB283B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</w:pPr>
            <w:r w:rsidRPr="00B532F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  <w:t>Національної академії наук України</w:t>
            </w:r>
          </w:p>
        </w:tc>
        <w:tc>
          <w:tcPr>
            <w:tcW w:w="3017" w:type="dxa"/>
          </w:tcPr>
          <w:p w:rsidR="00AB283B" w:rsidRPr="00B532F8" w:rsidRDefault="00AB283B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</w:pPr>
          </w:p>
          <w:p w:rsidR="00AB283B" w:rsidRPr="00B532F8" w:rsidRDefault="00AB283B">
            <w:pPr>
              <w:jc w:val="both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</w:pPr>
          </w:p>
          <w:p w:rsidR="00AB283B" w:rsidRPr="00B532F8" w:rsidRDefault="00AB283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</w:pPr>
          </w:p>
          <w:p w:rsidR="00AB283B" w:rsidRPr="00B532F8" w:rsidRDefault="00AB283B">
            <w:pPr>
              <w:jc w:val="right"/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</w:pPr>
            <w:r w:rsidRPr="00B532F8">
              <w:rPr>
                <w:rFonts w:asciiTheme="majorHAnsi" w:hAnsiTheme="majorHAnsi" w:cstheme="majorHAnsi"/>
                <w:color w:val="000000" w:themeColor="text1"/>
                <w:sz w:val="22"/>
                <w:szCs w:val="22"/>
                <w:lang w:val="uk-UA"/>
              </w:rPr>
              <w:t>Олег АРТАМОНОВ</w:t>
            </w:r>
          </w:p>
        </w:tc>
      </w:tr>
    </w:tbl>
    <w:p w:rsidR="003D5009" w:rsidRPr="00B532F8" w:rsidRDefault="003D5009" w:rsidP="00B532F8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bookmarkStart w:id="2" w:name="_GoBack"/>
      <w:bookmarkEnd w:id="2"/>
    </w:p>
    <w:sectPr w:rsidR="003D5009" w:rsidRPr="00B532F8" w:rsidSect="00B532F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3B"/>
    <w:rsid w:val="003D5009"/>
    <w:rsid w:val="00AB283B"/>
    <w:rsid w:val="00B5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B283B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 w:eastAsia="ru-RU"/>
    </w:rPr>
  </w:style>
  <w:style w:type="paragraph" w:styleId="a3">
    <w:name w:val="List Paragraph"/>
    <w:basedOn w:val="a"/>
    <w:uiPriority w:val="99"/>
    <w:qFormat/>
    <w:rsid w:val="00AB283B"/>
    <w:pPr>
      <w:ind w:left="708"/>
    </w:pPr>
  </w:style>
  <w:style w:type="paragraph" w:customStyle="1" w:styleId="Default">
    <w:name w:val="Default"/>
    <w:rsid w:val="00AB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4">
    <w:name w:val="Table Grid"/>
    <w:basedOn w:val="a1"/>
    <w:uiPriority w:val="59"/>
    <w:rsid w:val="00AB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8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B283B"/>
    <w:rPr>
      <w:rFonts w:asciiTheme="majorHAnsi" w:eastAsiaTheme="majorEastAsia" w:hAnsiTheme="majorHAnsi" w:cstheme="majorBidi"/>
      <w:color w:val="000000" w:themeColor="accent1" w:themeShade="BF"/>
      <w:sz w:val="26"/>
      <w:szCs w:val="26"/>
      <w:lang w:val="uk-UA" w:eastAsia="ru-RU"/>
    </w:rPr>
  </w:style>
  <w:style w:type="paragraph" w:styleId="a3">
    <w:name w:val="List Paragraph"/>
    <w:basedOn w:val="a"/>
    <w:uiPriority w:val="99"/>
    <w:qFormat/>
    <w:rsid w:val="00AB283B"/>
    <w:pPr>
      <w:ind w:left="708"/>
    </w:pPr>
  </w:style>
  <w:style w:type="paragraph" w:customStyle="1" w:styleId="Default">
    <w:name w:val="Default"/>
    <w:rsid w:val="00AB28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4">
    <w:name w:val="Table Grid"/>
    <w:basedOn w:val="a1"/>
    <w:uiPriority w:val="59"/>
    <w:rsid w:val="00AB2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5A869-1FA4-45B2-8128-C274AC26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2022-02-07T10:13:00Z</dcterms:created>
  <dcterms:modified xsi:type="dcterms:W3CDTF">2022-02-07T10:23:00Z</dcterms:modified>
</cp:coreProperties>
</file>