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C3" w:rsidRPr="00037121" w:rsidRDefault="006A30C3" w:rsidP="006A30C3">
      <w:pPr>
        <w:jc w:val="center"/>
        <w:rPr>
          <w:rFonts w:asciiTheme="majorHAnsi" w:hAnsiTheme="majorHAnsi" w:cstheme="majorHAnsi"/>
          <w:sz w:val="26"/>
          <w:szCs w:val="26"/>
        </w:rPr>
      </w:pPr>
      <w:r w:rsidRPr="00037121">
        <w:rPr>
          <w:rFonts w:asciiTheme="majorHAnsi" w:hAnsiTheme="majorHAnsi" w:cstheme="majorHAnsi"/>
          <w:sz w:val="26"/>
          <w:szCs w:val="26"/>
        </w:rPr>
        <w:t>ПРОТОКОЛ</w:t>
      </w:r>
    </w:p>
    <w:p w:rsidR="006A30C3" w:rsidRPr="00037121" w:rsidRDefault="006A30C3" w:rsidP="006A30C3">
      <w:pPr>
        <w:jc w:val="center"/>
        <w:rPr>
          <w:rFonts w:asciiTheme="majorHAnsi" w:hAnsiTheme="majorHAnsi" w:cstheme="majorHAnsi"/>
          <w:sz w:val="26"/>
          <w:szCs w:val="26"/>
        </w:rPr>
      </w:pPr>
      <w:r w:rsidRPr="00037121">
        <w:rPr>
          <w:rFonts w:asciiTheme="majorHAnsi" w:hAnsiTheme="majorHAnsi" w:cstheme="majorHAnsi"/>
          <w:sz w:val="26"/>
          <w:szCs w:val="26"/>
        </w:rPr>
        <w:t>щодо прийняття рішень уповноваженою особою з публічних закупівель</w:t>
      </w:r>
    </w:p>
    <w:p w:rsidR="006A30C3" w:rsidRPr="00037121" w:rsidRDefault="006A30C3" w:rsidP="006A30C3">
      <w:pPr>
        <w:jc w:val="center"/>
        <w:rPr>
          <w:rFonts w:asciiTheme="majorHAnsi" w:hAnsiTheme="majorHAnsi" w:cstheme="majorHAnsi"/>
          <w:sz w:val="26"/>
          <w:szCs w:val="26"/>
        </w:rPr>
      </w:pPr>
      <w:r w:rsidRPr="00037121">
        <w:rPr>
          <w:rFonts w:asciiTheme="majorHAnsi" w:hAnsiTheme="majorHAnsi" w:cstheme="majorHAnsi"/>
          <w:sz w:val="26"/>
          <w:szCs w:val="26"/>
        </w:rPr>
        <w:t>Інституту історії України Національної академії наук України</w:t>
      </w:r>
    </w:p>
    <w:p w:rsidR="006A30C3" w:rsidRPr="00037121" w:rsidRDefault="006A30C3" w:rsidP="006A30C3">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6A30C3" w:rsidRPr="00037121" w:rsidTr="007F414B">
        <w:tc>
          <w:tcPr>
            <w:tcW w:w="3199" w:type="dxa"/>
            <w:hideMark/>
          </w:tcPr>
          <w:p w:rsidR="006A30C3" w:rsidRPr="00037121" w:rsidRDefault="006A30C3" w:rsidP="006A30C3">
            <w:pPr>
              <w:rPr>
                <w:rFonts w:asciiTheme="majorHAnsi" w:hAnsiTheme="majorHAnsi" w:cstheme="majorHAnsi"/>
                <w:b/>
                <w:sz w:val="26"/>
                <w:szCs w:val="26"/>
              </w:rPr>
            </w:pPr>
            <w:r w:rsidRPr="00037121">
              <w:rPr>
                <w:rFonts w:asciiTheme="majorHAnsi" w:hAnsiTheme="majorHAnsi" w:cstheme="majorHAnsi"/>
                <w:b/>
                <w:sz w:val="26"/>
                <w:szCs w:val="26"/>
              </w:rPr>
              <w:t>«</w:t>
            </w:r>
            <w:r w:rsidRPr="00037121">
              <w:rPr>
                <w:rFonts w:asciiTheme="majorHAnsi" w:hAnsiTheme="majorHAnsi" w:cstheme="majorHAnsi"/>
                <w:b/>
                <w:sz w:val="26"/>
                <w:szCs w:val="26"/>
                <w:u w:val="single"/>
              </w:rPr>
              <w:t>0</w:t>
            </w:r>
            <w:r>
              <w:rPr>
                <w:rFonts w:asciiTheme="majorHAnsi" w:hAnsiTheme="majorHAnsi" w:cstheme="majorHAnsi"/>
                <w:b/>
                <w:sz w:val="26"/>
                <w:szCs w:val="26"/>
                <w:u w:val="single"/>
                <w:lang w:val="en-US"/>
              </w:rPr>
              <w:t>9</w:t>
            </w:r>
            <w:r w:rsidRPr="00037121">
              <w:rPr>
                <w:rFonts w:asciiTheme="majorHAnsi" w:hAnsiTheme="majorHAnsi" w:cstheme="majorHAnsi"/>
                <w:b/>
                <w:sz w:val="26"/>
                <w:szCs w:val="26"/>
              </w:rPr>
              <w:t xml:space="preserve">» </w:t>
            </w:r>
            <w:r>
              <w:rPr>
                <w:rFonts w:asciiTheme="majorHAnsi" w:hAnsiTheme="majorHAnsi" w:cstheme="majorHAnsi"/>
                <w:b/>
                <w:sz w:val="26"/>
                <w:szCs w:val="26"/>
                <w:u w:val="single"/>
              </w:rPr>
              <w:t xml:space="preserve">вересня </w:t>
            </w:r>
            <w:r w:rsidRPr="00037121">
              <w:rPr>
                <w:rFonts w:asciiTheme="majorHAnsi" w:hAnsiTheme="majorHAnsi" w:cstheme="majorHAnsi"/>
                <w:b/>
                <w:sz w:val="26"/>
                <w:szCs w:val="26"/>
              </w:rPr>
              <w:t>202</w:t>
            </w:r>
            <w:r w:rsidRPr="00037121">
              <w:rPr>
                <w:rFonts w:asciiTheme="majorHAnsi" w:hAnsiTheme="majorHAnsi" w:cstheme="majorHAnsi"/>
                <w:b/>
                <w:sz w:val="26"/>
                <w:szCs w:val="26"/>
                <w:u w:val="single"/>
              </w:rPr>
              <w:t>4</w:t>
            </w:r>
            <w:r w:rsidRPr="00037121">
              <w:rPr>
                <w:rFonts w:asciiTheme="majorHAnsi" w:hAnsiTheme="majorHAnsi" w:cstheme="majorHAnsi"/>
                <w:b/>
                <w:sz w:val="26"/>
                <w:szCs w:val="26"/>
              </w:rPr>
              <w:t xml:space="preserve"> р.</w:t>
            </w:r>
          </w:p>
        </w:tc>
        <w:tc>
          <w:tcPr>
            <w:tcW w:w="3181" w:type="dxa"/>
            <w:hideMark/>
          </w:tcPr>
          <w:p w:rsidR="006A30C3" w:rsidRPr="006A30C3" w:rsidRDefault="006A30C3" w:rsidP="006A30C3">
            <w:pPr>
              <w:jc w:val="center"/>
              <w:rPr>
                <w:rFonts w:asciiTheme="majorHAnsi" w:hAnsiTheme="majorHAnsi" w:cstheme="majorHAnsi"/>
                <w:b/>
                <w:sz w:val="26"/>
                <w:szCs w:val="26"/>
                <w:lang w:val="en-US"/>
              </w:rPr>
            </w:pPr>
            <w:r w:rsidRPr="00037121">
              <w:rPr>
                <w:rFonts w:asciiTheme="majorHAnsi" w:hAnsiTheme="majorHAnsi" w:cstheme="majorHAnsi"/>
                <w:b/>
                <w:sz w:val="26"/>
                <w:szCs w:val="26"/>
              </w:rPr>
              <w:t xml:space="preserve">  № 3</w:t>
            </w:r>
            <w:r>
              <w:rPr>
                <w:rFonts w:asciiTheme="majorHAnsi" w:hAnsiTheme="majorHAnsi" w:cstheme="majorHAnsi"/>
                <w:b/>
                <w:sz w:val="26"/>
                <w:szCs w:val="26"/>
                <w:lang w:val="en-US"/>
              </w:rPr>
              <w:t>8</w:t>
            </w:r>
          </w:p>
        </w:tc>
        <w:tc>
          <w:tcPr>
            <w:tcW w:w="3191" w:type="dxa"/>
            <w:hideMark/>
          </w:tcPr>
          <w:p w:rsidR="006A30C3" w:rsidRPr="00037121" w:rsidRDefault="006A30C3" w:rsidP="007F414B">
            <w:pPr>
              <w:jc w:val="right"/>
              <w:rPr>
                <w:rFonts w:asciiTheme="majorHAnsi" w:hAnsiTheme="majorHAnsi" w:cstheme="majorHAnsi"/>
                <w:b/>
                <w:sz w:val="26"/>
                <w:szCs w:val="26"/>
              </w:rPr>
            </w:pPr>
            <w:r w:rsidRPr="00037121">
              <w:rPr>
                <w:rFonts w:asciiTheme="majorHAnsi" w:hAnsiTheme="majorHAnsi" w:cstheme="majorHAnsi"/>
                <w:b/>
                <w:sz w:val="26"/>
                <w:szCs w:val="26"/>
              </w:rPr>
              <w:t>м. Київ</w:t>
            </w:r>
          </w:p>
        </w:tc>
      </w:tr>
      <w:tr w:rsidR="006A30C3" w:rsidRPr="00037121" w:rsidTr="007F414B">
        <w:tc>
          <w:tcPr>
            <w:tcW w:w="3199" w:type="dxa"/>
          </w:tcPr>
          <w:p w:rsidR="006A30C3" w:rsidRPr="00037121" w:rsidRDefault="006A30C3" w:rsidP="007F414B">
            <w:pPr>
              <w:rPr>
                <w:rFonts w:asciiTheme="majorHAnsi" w:hAnsiTheme="majorHAnsi" w:cstheme="majorHAnsi"/>
                <w:b/>
                <w:sz w:val="26"/>
                <w:szCs w:val="26"/>
              </w:rPr>
            </w:pPr>
          </w:p>
        </w:tc>
        <w:tc>
          <w:tcPr>
            <w:tcW w:w="3181" w:type="dxa"/>
          </w:tcPr>
          <w:p w:rsidR="006A30C3" w:rsidRPr="00037121" w:rsidRDefault="006A30C3" w:rsidP="007F414B">
            <w:pPr>
              <w:jc w:val="center"/>
              <w:rPr>
                <w:rFonts w:asciiTheme="majorHAnsi" w:hAnsiTheme="majorHAnsi" w:cstheme="majorHAnsi"/>
                <w:b/>
                <w:sz w:val="26"/>
                <w:szCs w:val="26"/>
              </w:rPr>
            </w:pPr>
          </w:p>
        </w:tc>
        <w:tc>
          <w:tcPr>
            <w:tcW w:w="3191" w:type="dxa"/>
          </w:tcPr>
          <w:p w:rsidR="006A30C3" w:rsidRPr="00037121" w:rsidRDefault="006A30C3" w:rsidP="007F414B">
            <w:pPr>
              <w:jc w:val="right"/>
              <w:rPr>
                <w:rFonts w:asciiTheme="majorHAnsi" w:hAnsiTheme="majorHAnsi" w:cstheme="majorHAnsi"/>
                <w:b/>
                <w:sz w:val="26"/>
                <w:szCs w:val="26"/>
              </w:rPr>
            </w:pPr>
          </w:p>
        </w:tc>
      </w:tr>
    </w:tbl>
    <w:p w:rsidR="006A30C3" w:rsidRPr="00037121" w:rsidRDefault="006A30C3" w:rsidP="006A30C3">
      <w:pPr>
        <w:pStyle w:val="2"/>
        <w:shd w:val="clear" w:color="auto" w:fill="FDFEFD"/>
        <w:spacing w:before="0"/>
        <w:ind w:firstLine="567"/>
        <w:jc w:val="both"/>
        <w:textAlignment w:val="baseline"/>
        <w:rPr>
          <w:rFonts w:cstheme="majorHAnsi"/>
          <w:color w:val="auto"/>
        </w:rPr>
      </w:pPr>
    </w:p>
    <w:p w:rsidR="006A30C3" w:rsidRPr="00037121" w:rsidRDefault="006A30C3" w:rsidP="006A30C3">
      <w:pPr>
        <w:pStyle w:val="2"/>
        <w:shd w:val="clear" w:color="auto" w:fill="FDFEFD"/>
        <w:spacing w:before="0"/>
        <w:ind w:firstLine="567"/>
        <w:jc w:val="both"/>
        <w:textAlignment w:val="baseline"/>
        <w:rPr>
          <w:rFonts w:cstheme="majorHAnsi"/>
          <w:color w:val="auto"/>
        </w:rPr>
      </w:pPr>
      <w:r w:rsidRPr="00037121">
        <w:rPr>
          <w:rFonts w:cstheme="majorHAnsi"/>
          <w:color w:val="auto"/>
        </w:rPr>
        <w:t>ПОРЯДОК ДЕННИЙ:</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rPr>
      </w:pPr>
      <w:r>
        <w:rPr>
          <w:rFonts w:cstheme="majorHAnsi"/>
          <w:b w:val="0"/>
          <w:color w:val="auto"/>
          <w:sz w:val="26"/>
          <w:szCs w:val="26"/>
        </w:rPr>
        <w:t>1</w:t>
      </w:r>
      <w:r w:rsidRPr="00037121">
        <w:rPr>
          <w:rFonts w:cstheme="majorHAnsi"/>
          <w:b w:val="0"/>
          <w:sz w:val="26"/>
          <w:szCs w:val="26"/>
        </w:rPr>
        <w:t>. Про приєднання до договору № 30602019П-Т224 від 22.02.2024 р. за результатами «</w:t>
      </w:r>
      <w:r w:rsidRPr="00037121">
        <w:rPr>
          <w:rFonts w:cstheme="majorHAnsi"/>
          <w:b w:val="0"/>
          <w:color w:val="000000"/>
          <w:sz w:val="26"/>
          <w:szCs w:val="26"/>
          <w:shd w:val="clear" w:color="auto" w:fill="FDFEFD"/>
        </w:rPr>
        <w:t>Активна електрична енергія без розподілу»</w:t>
      </w:r>
      <w:r w:rsidRPr="00037121">
        <w:rPr>
          <w:rFonts w:cstheme="majorHAnsi"/>
          <w:b w:val="0"/>
          <w:sz w:val="26"/>
          <w:szCs w:val="26"/>
          <w:shd w:val="clear" w:color="auto" w:fill="FFFFFF"/>
        </w:rPr>
        <w:t xml:space="preserve"> </w:t>
      </w:r>
      <w:r w:rsidRPr="00037121">
        <w:rPr>
          <w:rFonts w:cstheme="majorHAnsi"/>
          <w:b w:val="0"/>
          <w:sz w:val="26"/>
          <w:szCs w:val="26"/>
        </w:rPr>
        <w:t xml:space="preserve">на загальну суму </w:t>
      </w:r>
      <w:r w:rsidRPr="00037121">
        <w:rPr>
          <w:rFonts w:cstheme="majorHAnsi"/>
          <w:color w:val="000000"/>
          <w:sz w:val="26"/>
          <w:szCs w:val="26"/>
          <w:shd w:val="clear" w:color="auto" w:fill="FDFEFD"/>
        </w:rPr>
        <w:t>281`697.64</w:t>
      </w:r>
      <w:r w:rsidRPr="00037121">
        <w:rPr>
          <w:rFonts w:cstheme="majorHAnsi"/>
          <w:b w:val="0"/>
          <w:color w:val="000000"/>
          <w:sz w:val="26"/>
          <w:szCs w:val="26"/>
          <w:shd w:val="clear" w:color="auto" w:fill="FDFEFD"/>
        </w:rPr>
        <w:t xml:space="preserve">  </w:t>
      </w:r>
      <w:r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Pr="00037121">
        <w:rPr>
          <w:rFonts w:cstheme="majorHAnsi"/>
          <w:b w:val="0"/>
          <w:sz w:val="26"/>
          <w:szCs w:val="26"/>
          <w:bdr w:val="none" w:sz="0" w:space="0" w:color="auto" w:frame="1"/>
          <w:shd w:val="clear" w:color="auto" w:fill="FDFEFD"/>
        </w:rPr>
        <w:t>09310000-5</w:t>
      </w:r>
      <w:r w:rsidRPr="00037121">
        <w:rPr>
          <w:rFonts w:cstheme="majorHAnsi"/>
          <w:b w:val="0"/>
          <w:sz w:val="26"/>
          <w:szCs w:val="26"/>
          <w:shd w:val="clear" w:color="auto" w:fill="FDFEFD"/>
        </w:rPr>
        <w:t> – «</w:t>
      </w:r>
      <w:r w:rsidRPr="00037121">
        <w:rPr>
          <w:rFonts w:cstheme="majorHAnsi"/>
          <w:b w:val="0"/>
          <w:sz w:val="26"/>
          <w:szCs w:val="26"/>
          <w:bdr w:val="none" w:sz="0" w:space="0" w:color="auto" w:frame="1"/>
          <w:shd w:val="clear" w:color="auto" w:fill="FDFEFD"/>
        </w:rPr>
        <w:t>Електрична енергія»</w:t>
      </w:r>
      <w:r w:rsidRPr="00037121">
        <w:rPr>
          <w:rFonts w:cstheme="majorHAnsi"/>
          <w:b w:val="0"/>
          <w:sz w:val="26"/>
          <w:szCs w:val="26"/>
        </w:rPr>
        <w:t xml:space="preserve"> Додаткової угоди № </w:t>
      </w:r>
      <w:r>
        <w:rPr>
          <w:rFonts w:cstheme="majorHAnsi"/>
          <w:b w:val="0"/>
          <w:sz w:val="26"/>
          <w:szCs w:val="26"/>
        </w:rPr>
        <w:t>6</w:t>
      </w:r>
      <w:r w:rsidRPr="00037121">
        <w:rPr>
          <w:rFonts w:cstheme="majorHAnsi"/>
          <w:b w:val="0"/>
          <w:sz w:val="26"/>
          <w:szCs w:val="26"/>
        </w:rPr>
        <w:t xml:space="preserve"> від 0</w:t>
      </w:r>
      <w:r>
        <w:rPr>
          <w:rFonts w:cstheme="majorHAnsi"/>
          <w:b w:val="0"/>
          <w:sz w:val="26"/>
          <w:szCs w:val="26"/>
        </w:rPr>
        <w:t>9</w:t>
      </w:r>
      <w:r w:rsidRPr="00037121">
        <w:rPr>
          <w:rFonts w:cstheme="majorHAnsi"/>
          <w:b w:val="0"/>
          <w:sz w:val="26"/>
          <w:szCs w:val="26"/>
        </w:rPr>
        <w:t>.0</w:t>
      </w:r>
      <w:r>
        <w:rPr>
          <w:rFonts w:cstheme="majorHAnsi"/>
          <w:b w:val="0"/>
          <w:sz w:val="26"/>
          <w:szCs w:val="26"/>
        </w:rPr>
        <w:t>9</w:t>
      </w:r>
      <w:r w:rsidRPr="00037121">
        <w:rPr>
          <w:rFonts w:cstheme="majorHAnsi"/>
          <w:b w:val="0"/>
          <w:sz w:val="26"/>
          <w:szCs w:val="26"/>
        </w:rPr>
        <w:t xml:space="preserve">.2024 р. </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6A30C3" w:rsidRPr="00037121" w:rsidRDefault="006A30C3" w:rsidP="006A30C3">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6A30C3" w:rsidRDefault="006A30C3" w:rsidP="006A30C3">
      <w:pPr>
        <w:ind w:firstLine="426"/>
        <w:jc w:val="both"/>
      </w:pPr>
      <w:r>
        <w:t>-</w:t>
      </w:r>
      <w:r>
        <w:t xml:space="preserve"> Сторони погодили, що для остаточних розрахунків за розрахунковий період серпень 2024 р.</w:t>
      </w:r>
      <w:r>
        <w:t xml:space="preserve"> </w:t>
      </w:r>
      <w:r>
        <w:t xml:space="preserve">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r>
        <w:t xml:space="preserve"> Сторони погодили, що для остаточних розрахунків за розрахунковий період серпень 2024 р.</w:t>
      </w:r>
      <w:r>
        <w:t xml:space="preserve"> </w:t>
      </w:r>
      <w:r>
        <w:t xml:space="preserve">застосовується середньозважена ціна на електроенергію на ринку “на добу наперед”, що оприлюднена на сайті Оператора ринку за результатами торгів у серпні 2024 р., яка становить 5,73860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r>
        <w:t xml:space="preserve"> Внести зміни до Договору та додатків до Договору, що містять інформацію про ціну за одиницю (</w:t>
      </w:r>
      <w:proofErr w:type="spellStart"/>
      <w:r>
        <w:t>грн</w:t>
      </w:r>
      <w:proofErr w:type="spellEnd"/>
      <w:r>
        <w:t>/кВт*</w:t>
      </w:r>
      <w:proofErr w:type="spellStart"/>
      <w:r>
        <w:t>год</w:t>
      </w:r>
      <w:proofErr w:type="spellEnd"/>
      <w: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6,37081 </w:t>
      </w:r>
      <w:proofErr w:type="spellStart"/>
      <w:r>
        <w:t>грн</w:t>
      </w:r>
      <w:proofErr w:type="spellEnd"/>
      <w:r>
        <w:t>/кВт*</w:t>
      </w:r>
      <w:proofErr w:type="spellStart"/>
      <w:r>
        <w:t>год</w:t>
      </w:r>
      <w:proofErr w:type="spellEnd"/>
      <w:r>
        <w:t xml:space="preserve"> (без ПДВ)».</w:t>
      </w:r>
    </w:p>
    <w:p w:rsidR="006A30C3" w:rsidRPr="00037121" w:rsidRDefault="006A30C3" w:rsidP="006A30C3">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6A30C3" w:rsidRPr="00037121" w:rsidRDefault="006A30C3" w:rsidP="006A30C3">
      <w:pPr>
        <w:ind w:firstLine="567"/>
        <w:rPr>
          <w:rFonts w:asciiTheme="majorHAnsi" w:hAnsiTheme="majorHAnsi" w:cstheme="majorHAnsi"/>
          <w:sz w:val="26"/>
          <w:szCs w:val="26"/>
        </w:rPr>
      </w:pPr>
    </w:p>
    <w:p w:rsidR="006A30C3" w:rsidRPr="00037121" w:rsidRDefault="006A30C3" w:rsidP="006A30C3">
      <w:pPr>
        <w:spacing w:line="300" w:lineRule="atLeast"/>
        <w:ind w:firstLine="567"/>
        <w:jc w:val="both"/>
        <w:rPr>
          <w:rFonts w:asciiTheme="majorHAnsi" w:hAnsiTheme="majorHAnsi" w:cstheme="majorHAnsi"/>
          <w:b/>
          <w:i/>
          <w:sz w:val="26"/>
          <w:szCs w:val="26"/>
        </w:rPr>
      </w:pPr>
      <w:r w:rsidRPr="00037121">
        <w:rPr>
          <w:rFonts w:asciiTheme="majorHAnsi" w:hAnsiTheme="majorHAnsi" w:cstheme="majorHAnsi"/>
          <w:b/>
          <w:i/>
          <w:sz w:val="26"/>
          <w:szCs w:val="26"/>
        </w:rPr>
        <w:t>Під час розгляду питан</w:t>
      </w:r>
      <w:r>
        <w:rPr>
          <w:rFonts w:asciiTheme="majorHAnsi" w:hAnsiTheme="majorHAnsi" w:cstheme="majorHAnsi"/>
          <w:b/>
          <w:i/>
          <w:sz w:val="26"/>
          <w:szCs w:val="26"/>
        </w:rPr>
        <w:t>ня</w:t>
      </w:r>
      <w:r w:rsidRPr="00037121">
        <w:rPr>
          <w:rFonts w:asciiTheme="majorHAnsi" w:hAnsiTheme="majorHAnsi" w:cstheme="majorHAnsi"/>
          <w:b/>
          <w:i/>
          <w:sz w:val="26"/>
          <w:szCs w:val="26"/>
        </w:rPr>
        <w:t xml:space="preserve"> порядку денного:</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rPr>
      </w:pPr>
      <w:r w:rsidRPr="00037121">
        <w:rPr>
          <w:rFonts w:cstheme="majorHAnsi"/>
          <w:b w:val="0"/>
          <w:color w:val="auto"/>
          <w:sz w:val="26"/>
          <w:szCs w:val="26"/>
        </w:rPr>
        <w:t>1</w:t>
      </w:r>
      <w:r w:rsidRPr="00037121">
        <w:rPr>
          <w:rFonts w:cstheme="majorHAnsi"/>
          <w:b w:val="0"/>
          <w:sz w:val="26"/>
          <w:szCs w:val="26"/>
        </w:rPr>
        <w:t>. Є необхідність приєднати до договору № 30602019П-Т224 від 22.02.2024 р. за результатами «</w:t>
      </w:r>
      <w:r w:rsidRPr="00037121">
        <w:rPr>
          <w:rFonts w:cstheme="majorHAnsi"/>
          <w:b w:val="0"/>
          <w:color w:val="000000"/>
          <w:sz w:val="26"/>
          <w:szCs w:val="26"/>
          <w:shd w:val="clear" w:color="auto" w:fill="FDFEFD"/>
        </w:rPr>
        <w:t>Активна електрична енергія без розподілу»</w:t>
      </w:r>
      <w:r w:rsidRPr="00037121">
        <w:rPr>
          <w:rFonts w:cstheme="majorHAnsi"/>
          <w:b w:val="0"/>
          <w:sz w:val="26"/>
          <w:szCs w:val="26"/>
          <w:shd w:val="clear" w:color="auto" w:fill="FFFFFF"/>
        </w:rPr>
        <w:t xml:space="preserve"> </w:t>
      </w:r>
      <w:r w:rsidRPr="00037121">
        <w:rPr>
          <w:rFonts w:cstheme="majorHAnsi"/>
          <w:b w:val="0"/>
          <w:sz w:val="26"/>
          <w:szCs w:val="26"/>
        </w:rPr>
        <w:t xml:space="preserve">на загальну суму </w:t>
      </w:r>
      <w:r w:rsidRPr="00037121">
        <w:rPr>
          <w:rFonts w:cstheme="majorHAnsi"/>
          <w:color w:val="000000"/>
          <w:sz w:val="26"/>
          <w:szCs w:val="26"/>
          <w:shd w:val="clear" w:color="auto" w:fill="FDFEFD"/>
        </w:rPr>
        <w:t>281`697.64</w:t>
      </w:r>
      <w:r w:rsidRPr="00037121">
        <w:rPr>
          <w:rFonts w:cstheme="majorHAnsi"/>
          <w:b w:val="0"/>
          <w:color w:val="000000"/>
          <w:sz w:val="26"/>
          <w:szCs w:val="26"/>
          <w:shd w:val="clear" w:color="auto" w:fill="FDFEFD"/>
        </w:rPr>
        <w:t xml:space="preserve">  </w:t>
      </w:r>
      <w:r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Pr="00037121">
        <w:rPr>
          <w:rFonts w:cstheme="majorHAnsi"/>
          <w:b w:val="0"/>
          <w:sz w:val="26"/>
          <w:szCs w:val="26"/>
          <w:bdr w:val="none" w:sz="0" w:space="0" w:color="auto" w:frame="1"/>
          <w:shd w:val="clear" w:color="auto" w:fill="FDFEFD"/>
        </w:rPr>
        <w:t>09310000-5</w:t>
      </w:r>
      <w:r w:rsidRPr="00037121">
        <w:rPr>
          <w:rFonts w:cstheme="majorHAnsi"/>
          <w:b w:val="0"/>
          <w:sz w:val="26"/>
          <w:szCs w:val="26"/>
          <w:shd w:val="clear" w:color="auto" w:fill="FDFEFD"/>
        </w:rPr>
        <w:t> – «</w:t>
      </w:r>
      <w:r w:rsidRPr="00037121">
        <w:rPr>
          <w:rFonts w:cstheme="majorHAnsi"/>
          <w:b w:val="0"/>
          <w:sz w:val="26"/>
          <w:szCs w:val="26"/>
          <w:bdr w:val="none" w:sz="0" w:space="0" w:color="auto" w:frame="1"/>
          <w:shd w:val="clear" w:color="auto" w:fill="FDFEFD"/>
        </w:rPr>
        <w:t>Електрична енергія»</w:t>
      </w:r>
      <w:r w:rsidRPr="00037121">
        <w:rPr>
          <w:rFonts w:cstheme="majorHAnsi"/>
          <w:b w:val="0"/>
          <w:sz w:val="26"/>
          <w:szCs w:val="26"/>
        </w:rPr>
        <w:t xml:space="preserve"> Додаткової угоди № </w:t>
      </w:r>
      <w:r>
        <w:rPr>
          <w:rFonts w:cstheme="majorHAnsi"/>
          <w:b w:val="0"/>
          <w:sz w:val="26"/>
          <w:szCs w:val="26"/>
        </w:rPr>
        <w:t>6</w:t>
      </w:r>
      <w:r w:rsidRPr="00037121">
        <w:rPr>
          <w:rFonts w:cstheme="majorHAnsi"/>
          <w:b w:val="0"/>
          <w:sz w:val="26"/>
          <w:szCs w:val="26"/>
        </w:rPr>
        <w:t xml:space="preserve"> від 0</w:t>
      </w:r>
      <w:r>
        <w:rPr>
          <w:rFonts w:cstheme="majorHAnsi"/>
          <w:b w:val="0"/>
          <w:sz w:val="26"/>
          <w:szCs w:val="26"/>
        </w:rPr>
        <w:t>9</w:t>
      </w:r>
      <w:r w:rsidRPr="00037121">
        <w:rPr>
          <w:rFonts w:cstheme="majorHAnsi"/>
          <w:b w:val="0"/>
          <w:sz w:val="26"/>
          <w:szCs w:val="26"/>
        </w:rPr>
        <w:t>.0</w:t>
      </w:r>
      <w:r>
        <w:rPr>
          <w:rFonts w:cstheme="majorHAnsi"/>
          <w:b w:val="0"/>
          <w:sz w:val="26"/>
          <w:szCs w:val="26"/>
        </w:rPr>
        <w:t>9</w:t>
      </w:r>
      <w:r w:rsidRPr="00037121">
        <w:rPr>
          <w:rFonts w:cstheme="majorHAnsi"/>
          <w:b w:val="0"/>
          <w:sz w:val="26"/>
          <w:szCs w:val="26"/>
        </w:rPr>
        <w:t xml:space="preserve">.2024 р. </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6A30C3" w:rsidRPr="00037121" w:rsidRDefault="006A30C3" w:rsidP="006A30C3">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6A30C3" w:rsidRDefault="006A30C3" w:rsidP="006A30C3">
      <w:pPr>
        <w:ind w:firstLine="426"/>
        <w:jc w:val="both"/>
      </w:pPr>
      <w:r>
        <w:t>-</w:t>
      </w:r>
      <w:r>
        <w:t xml:space="preserve"> Сторони погодили, що для остаточних розрахунків за розрахунковий період серпень 2024 р. 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r>
        <w:t xml:space="preserve"> Сторони погодили, що для остаточних розрахунків за розрахунковий період серпень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серпні 2024 р., яка становить 5,73860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r>
        <w:t xml:space="preserve"> Внести зміни до Договору та додатків до Договору, що містять інформацію про ціну за одиницю (</w:t>
      </w:r>
      <w:proofErr w:type="spellStart"/>
      <w:r>
        <w:t>грн</w:t>
      </w:r>
      <w:proofErr w:type="spellEnd"/>
      <w:r>
        <w:t>/кВт*</w:t>
      </w:r>
      <w:proofErr w:type="spellStart"/>
      <w:r>
        <w:t>год</w:t>
      </w:r>
      <w:proofErr w:type="spellEnd"/>
      <w:r>
        <w:t xml:space="preserve">), та викласти ціну за одиницю в наступній редакції: «Споживач </w:t>
      </w:r>
      <w:r>
        <w:lastRenderedPageBreak/>
        <w:t xml:space="preserve">розраховується з Постачальником за фактично спожиту електричну енергію за ціною, що становить 6,37081 </w:t>
      </w:r>
      <w:proofErr w:type="spellStart"/>
      <w:r>
        <w:t>грн</w:t>
      </w:r>
      <w:proofErr w:type="spellEnd"/>
      <w:r>
        <w:t>/кВт*</w:t>
      </w:r>
      <w:proofErr w:type="spellStart"/>
      <w:r>
        <w:t>год</w:t>
      </w:r>
      <w:proofErr w:type="spellEnd"/>
      <w:r>
        <w:t xml:space="preserve"> (без ПДВ)».</w:t>
      </w:r>
    </w:p>
    <w:p w:rsidR="006A30C3" w:rsidRPr="00037121" w:rsidRDefault="006A30C3" w:rsidP="006A30C3">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6A30C3" w:rsidRPr="00037121" w:rsidRDefault="006A30C3" w:rsidP="006A30C3">
      <w:pPr>
        <w:pStyle w:val="1"/>
        <w:shd w:val="clear" w:color="auto" w:fill="FDFEFD"/>
        <w:spacing w:before="0"/>
        <w:ind w:firstLine="567"/>
        <w:jc w:val="both"/>
        <w:textAlignment w:val="baseline"/>
        <w:rPr>
          <w:rFonts w:cstheme="majorHAnsi"/>
          <w:sz w:val="26"/>
          <w:szCs w:val="26"/>
        </w:rPr>
      </w:pPr>
    </w:p>
    <w:p w:rsidR="006A30C3" w:rsidRPr="00037121" w:rsidRDefault="006A30C3" w:rsidP="006A30C3">
      <w:pPr>
        <w:spacing w:line="300" w:lineRule="atLeast"/>
        <w:ind w:firstLine="567"/>
        <w:jc w:val="both"/>
        <w:rPr>
          <w:rFonts w:asciiTheme="majorHAnsi" w:hAnsiTheme="majorHAnsi" w:cstheme="majorHAnsi"/>
          <w:b/>
          <w:sz w:val="26"/>
          <w:szCs w:val="26"/>
        </w:rPr>
      </w:pPr>
      <w:r w:rsidRPr="00037121">
        <w:rPr>
          <w:rFonts w:asciiTheme="majorHAnsi" w:hAnsiTheme="majorHAnsi" w:cstheme="majorHAnsi"/>
          <w:b/>
          <w:sz w:val="26"/>
          <w:szCs w:val="26"/>
        </w:rPr>
        <w:t xml:space="preserve">ВИРІШИЛА: </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rPr>
      </w:pPr>
      <w:r>
        <w:rPr>
          <w:rFonts w:cstheme="majorHAnsi"/>
          <w:b w:val="0"/>
          <w:sz w:val="26"/>
          <w:szCs w:val="26"/>
        </w:rPr>
        <w:t>1</w:t>
      </w:r>
      <w:r w:rsidRPr="00037121">
        <w:rPr>
          <w:rFonts w:cstheme="majorHAnsi"/>
          <w:b w:val="0"/>
          <w:sz w:val="26"/>
          <w:szCs w:val="26"/>
        </w:rPr>
        <w:t>. Приєднати до договору № 30602019П-Т224 від 22.02.2024 р. за результатами «</w:t>
      </w:r>
      <w:r w:rsidRPr="00037121">
        <w:rPr>
          <w:rFonts w:cstheme="majorHAnsi"/>
          <w:b w:val="0"/>
          <w:color w:val="000000"/>
          <w:sz w:val="26"/>
          <w:szCs w:val="26"/>
          <w:shd w:val="clear" w:color="auto" w:fill="FDFEFD"/>
        </w:rPr>
        <w:t>Активна електрична енергія без розподілу»</w:t>
      </w:r>
      <w:r w:rsidRPr="00037121">
        <w:rPr>
          <w:rFonts w:cstheme="majorHAnsi"/>
          <w:b w:val="0"/>
          <w:sz w:val="26"/>
          <w:szCs w:val="26"/>
          <w:shd w:val="clear" w:color="auto" w:fill="FFFFFF"/>
        </w:rPr>
        <w:t xml:space="preserve"> </w:t>
      </w:r>
      <w:r w:rsidRPr="00037121">
        <w:rPr>
          <w:rFonts w:cstheme="majorHAnsi"/>
          <w:b w:val="0"/>
          <w:sz w:val="26"/>
          <w:szCs w:val="26"/>
        </w:rPr>
        <w:t xml:space="preserve">на загальну суму </w:t>
      </w:r>
      <w:r w:rsidRPr="00037121">
        <w:rPr>
          <w:rFonts w:cstheme="majorHAnsi"/>
          <w:color w:val="000000"/>
          <w:sz w:val="26"/>
          <w:szCs w:val="26"/>
          <w:shd w:val="clear" w:color="auto" w:fill="FDFEFD"/>
        </w:rPr>
        <w:t>281`697.64</w:t>
      </w:r>
      <w:r w:rsidRPr="00037121">
        <w:rPr>
          <w:rFonts w:cstheme="majorHAnsi"/>
          <w:b w:val="0"/>
          <w:color w:val="000000"/>
          <w:sz w:val="26"/>
          <w:szCs w:val="26"/>
          <w:shd w:val="clear" w:color="auto" w:fill="FDFEFD"/>
        </w:rPr>
        <w:t xml:space="preserve">  </w:t>
      </w:r>
      <w:r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Pr="00037121">
        <w:rPr>
          <w:rFonts w:cstheme="majorHAnsi"/>
          <w:b w:val="0"/>
          <w:sz w:val="26"/>
          <w:szCs w:val="26"/>
          <w:bdr w:val="none" w:sz="0" w:space="0" w:color="auto" w:frame="1"/>
          <w:shd w:val="clear" w:color="auto" w:fill="FDFEFD"/>
        </w:rPr>
        <w:t>09310000-5</w:t>
      </w:r>
      <w:r w:rsidRPr="00037121">
        <w:rPr>
          <w:rFonts w:cstheme="majorHAnsi"/>
          <w:b w:val="0"/>
          <w:sz w:val="26"/>
          <w:szCs w:val="26"/>
          <w:shd w:val="clear" w:color="auto" w:fill="FDFEFD"/>
        </w:rPr>
        <w:t> – «</w:t>
      </w:r>
      <w:r w:rsidRPr="00037121">
        <w:rPr>
          <w:rFonts w:cstheme="majorHAnsi"/>
          <w:b w:val="0"/>
          <w:sz w:val="26"/>
          <w:szCs w:val="26"/>
          <w:bdr w:val="none" w:sz="0" w:space="0" w:color="auto" w:frame="1"/>
          <w:shd w:val="clear" w:color="auto" w:fill="FDFEFD"/>
        </w:rPr>
        <w:t>Електрична енергія»</w:t>
      </w:r>
      <w:r w:rsidRPr="00037121">
        <w:rPr>
          <w:rFonts w:cstheme="majorHAnsi"/>
          <w:b w:val="0"/>
          <w:sz w:val="26"/>
          <w:szCs w:val="26"/>
        </w:rPr>
        <w:t xml:space="preserve"> Додаткової угоди № </w:t>
      </w:r>
      <w:r>
        <w:rPr>
          <w:rFonts w:cstheme="majorHAnsi"/>
          <w:b w:val="0"/>
          <w:sz w:val="26"/>
          <w:szCs w:val="26"/>
        </w:rPr>
        <w:t>6</w:t>
      </w:r>
      <w:r w:rsidRPr="00037121">
        <w:rPr>
          <w:rFonts w:cstheme="majorHAnsi"/>
          <w:b w:val="0"/>
          <w:sz w:val="26"/>
          <w:szCs w:val="26"/>
        </w:rPr>
        <w:t xml:space="preserve"> від 0</w:t>
      </w:r>
      <w:r>
        <w:rPr>
          <w:rFonts w:cstheme="majorHAnsi"/>
          <w:b w:val="0"/>
          <w:sz w:val="26"/>
          <w:szCs w:val="26"/>
        </w:rPr>
        <w:t>9</w:t>
      </w:r>
      <w:r w:rsidRPr="00037121">
        <w:rPr>
          <w:rFonts w:cstheme="majorHAnsi"/>
          <w:b w:val="0"/>
          <w:sz w:val="26"/>
          <w:szCs w:val="26"/>
        </w:rPr>
        <w:t>.0</w:t>
      </w:r>
      <w:r>
        <w:rPr>
          <w:rFonts w:cstheme="majorHAnsi"/>
          <w:b w:val="0"/>
          <w:sz w:val="26"/>
          <w:szCs w:val="26"/>
        </w:rPr>
        <w:t>9</w:t>
      </w:r>
      <w:r w:rsidRPr="00037121">
        <w:rPr>
          <w:rFonts w:cstheme="majorHAnsi"/>
          <w:b w:val="0"/>
          <w:sz w:val="26"/>
          <w:szCs w:val="26"/>
        </w:rPr>
        <w:t xml:space="preserve">.2024 р. </w:t>
      </w:r>
    </w:p>
    <w:p w:rsidR="006A30C3" w:rsidRPr="00037121" w:rsidRDefault="006A30C3" w:rsidP="006A30C3">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6A30C3" w:rsidRPr="00037121" w:rsidRDefault="006A30C3" w:rsidP="006A30C3">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6A30C3" w:rsidRDefault="006A30C3" w:rsidP="006A30C3">
      <w:pPr>
        <w:ind w:firstLine="426"/>
        <w:jc w:val="both"/>
      </w:pPr>
      <w:r>
        <w:t xml:space="preserve">- </w:t>
      </w:r>
      <w:r>
        <w:t xml:space="preserve">Сторони погодили, що для остаточних розрахунків за розрахунковий період серпень 2024 р. 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r>
        <w:t xml:space="preserve"> Сторони погодили, що для остаточних розрахунків за розрахунковий період серпень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серпні 2024 р., яка становить 5,73860 </w:t>
      </w:r>
      <w:proofErr w:type="spellStart"/>
      <w:r>
        <w:t>грн</w:t>
      </w:r>
      <w:proofErr w:type="spellEnd"/>
      <w:r>
        <w:t>/кВт*</w:t>
      </w:r>
      <w:proofErr w:type="spellStart"/>
      <w:r>
        <w:t>год</w:t>
      </w:r>
      <w:proofErr w:type="spellEnd"/>
      <w:r>
        <w:t xml:space="preserve"> (без ПДВ).</w:t>
      </w:r>
    </w:p>
    <w:p w:rsidR="006A30C3" w:rsidRDefault="006A30C3" w:rsidP="006A30C3">
      <w:pPr>
        <w:ind w:firstLine="426"/>
        <w:jc w:val="both"/>
      </w:pPr>
      <w:r>
        <w:t>-</w:t>
      </w:r>
      <w:bookmarkStart w:id="0" w:name="_GoBack"/>
      <w:bookmarkEnd w:id="0"/>
      <w:r>
        <w:t xml:space="preserve"> Внести зміни до Договору та додатків до Договору, що містять інформацію про ціну за одиницю (</w:t>
      </w:r>
      <w:proofErr w:type="spellStart"/>
      <w:r>
        <w:t>грн</w:t>
      </w:r>
      <w:proofErr w:type="spellEnd"/>
      <w:r>
        <w:t>/кВт*</w:t>
      </w:r>
      <w:proofErr w:type="spellStart"/>
      <w:r>
        <w:t>год</w:t>
      </w:r>
      <w:proofErr w:type="spellEnd"/>
      <w: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6,37081 </w:t>
      </w:r>
      <w:proofErr w:type="spellStart"/>
      <w:r>
        <w:t>грн</w:t>
      </w:r>
      <w:proofErr w:type="spellEnd"/>
      <w:r>
        <w:t>/кВт*</w:t>
      </w:r>
      <w:proofErr w:type="spellStart"/>
      <w:r>
        <w:t>год</w:t>
      </w:r>
      <w:proofErr w:type="spellEnd"/>
      <w:r>
        <w:t xml:space="preserve"> (без ПДВ)».</w:t>
      </w:r>
    </w:p>
    <w:p w:rsidR="006A30C3" w:rsidRPr="00037121" w:rsidRDefault="006A30C3" w:rsidP="006A30C3">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6A30C3" w:rsidRPr="00037121" w:rsidRDefault="006A30C3" w:rsidP="006A30C3">
      <w:pPr>
        <w:pStyle w:val="1"/>
        <w:shd w:val="clear" w:color="auto" w:fill="FDFEFD"/>
        <w:spacing w:before="0"/>
        <w:ind w:firstLine="709"/>
        <w:jc w:val="both"/>
        <w:textAlignment w:val="baseline"/>
        <w:rPr>
          <w:rFonts w:cstheme="majorHAnsi"/>
          <w:b w:val="0"/>
          <w:color w:val="000000"/>
          <w:sz w:val="26"/>
          <w:szCs w:val="26"/>
        </w:rPr>
      </w:pPr>
      <w:r>
        <w:rPr>
          <w:rFonts w:cstheme="majorHAnsi"/>
          <w:b w:val="0"/>
          <w:color w:val="000000"/>
          <w:sz w:val="26"/>
          <w:szCs w:val="26"/>
        </w:rPr>
        <w:t>2</w:t>
      </w:r>
      <w:r w:rsidRPr="00037121">
        <w:rPr>
          <w:rFonts w:cstheme="majorHAnsi"/>
          <w:b w:val="0"/>
          <w:color w:val="000000"/>
          <w:sz w:val="26"/>
          <w:szCs w:val="26"/>
        </w:rPr>
        <w:t>.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6A30C3" w:rsidRPr="00037121" w:rsidRDefault="006A30C3" w:rsidP="006A30C3">
      <w:pPr>
        <w:rPr>
          <w:rFonts w:asciiTheme="majorHAnsi" w:hAnsiTheme="majorHAnsi" w:cstheme="majorHAnsi"/>
          <w:sz w:val="26"/>
          <w:szCs w:val="26"/>
        </w:rPr>
      </w:pPr>
    </w:p>
    <w:p w:rsidR="006A30C3" w:rsidRPr="00037121" w:rsidRDefault="006A30C3" w:rsidP="006A30C3">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6A30C3" w:rsidRPr="00037121" w:rsidTr="007F414B">
        <w:tc>
          <w:tcPr>
            <w:tcW w:w="6345" w:type="dxa"/>
          </w:tcPr>
          <w:p w:rsidR="006A30C3" w:rsidRPr="00037121" w:rsidRDefault="006A30C3" w:rsidP="007F414B">
            <w:pPr>
              <w:jc w:val="both"/>
              <w:rPr>
                <w:rFonts w:asciiTheme="majorHAnsi" w:hAnsiTheme="majorHAnsi" w:cstheme="majorHAnsi"/>
                <w:sz w:val="26"/>
                <w:szCs w:val="26"/>
              </w:rPr>
            </w:pPr>
            <w:r w:rsidRPr="00037121">
              <w:rPr>
                <w:rFonts w:asciiTheme="majorHAnsi" w:hAnsiTheme="majorHAnsi" w:cstheme="majorHAnsi"/>
                <w:sz w:val="26"/>
                <w:szCs w:val="26"/>
              </w:rPr>
              <w:t xml:space="preserve">Уповноважена особа з публічних закупівель </w:t>
            </w:r>
          </w:p>
          <w:p w:rsidR="006A30C3" w:rsidRPr="00037121" w:rsidRDefault="006A30C3" w:rsidP="007F414B">
            <w:pPr>
              <w:jc w:val="both"/>
              <w:rPr>
                <w:rFonts w:asciiTheme="majorHAnsi" w:hAnsiTheme="majorHAnsi" w:cstheme="majorHAnsi"/>
                <w:sz w:val="26"/>
                <w:szCs w:val="26"/>
              </w:rPr>
            </w:pPr>
            <w:r w:rsidRPr="00037121">
              <w:rPr>
                <w:rFonts w:asciiTheme="majorHAnsi" w:hAnsiTheme="majorHAnsi" w:cstheme="majorHAnsi"/>
                <w:sz w:val="26"/>
                <w:szCs w:val="26"/>
              </w:rPr>
              <w:t xml:space="preserve">Інституту історії України </w:t>
            </w:r>
          </w:p>
          <w:p w:rsidR="006A30C3" w:rsidRPr="00037121" w:rsidRDefault="006A30C3" w:rsidP="007F414B">
            <w:pPr>
              <w:jc w:val="both"/>
              <w:rPr>
                <w:rFonts w:asciiTheme="majorHAnsi" w:hAnsiTheme="majorHAnsi" w:cstheme="majorHAnsi"/>
                <w:sz w:val="26"/>
                <w:szCs w:val="26"/>
              </w:rPr>
            </w:pPr>
            <w:r w:rsidRPr="00037121">
              <w:rPr>
                <w:rFonts w:asciiTheme="majorHAnsi" w:hAnsiTheme="majorHAnsi" w:cstheme="majorHAnsi"/>
                <w:sz w:val="26"/>
                <w:szCs w:val="26"/>
              </w:rPr>
              <w:t>Національної академії наук України</w:t>
            </w:r>
          </w:p>
        </w:tc>
        <w:tc>
          <w:tcPr>
            <w:tcW w:w="3226" w:type="dxa"/>
          </w:tcPr>
          <w:p w:rsidR="006A30C3" w:rsidRPr="00037121" w:rsidRDefault="006A30C3" w:rsidP="007F414B">
            <w:pPr>
              <w:jc w:val="both"/>
              <w:rPr>
                <w:rFonts w:asciiTheme="majorHAnsi" w:hAnsiTheme="majorHAnsi" w:cstheme="majorHAnsi"/>
                <w:sz w:val="26"/>
                <w:szCs w:val="26"/>
              </w:rPr>
            </w:pPr>
          </w:p>
          <w:p w:rsidR="006A30C3" w:rsidRPr="00037121" w:rsidRDefault="006A30C3" w:rsidP="007F414B">
            <w:pPr>
              <w:jc w:val="both"/>
              <w:rPr>
                <w:rFonts w:asciiTheme="majorHAnsi" w:hAnsiTheme="majorHAnsi" w:cstheme="majorHAnsi"/>
                <w:sz w:val="26"/>
                <w:szCs w:val="26"/>
              </w:rPr>
            </w:pPr>
            <w:r w:rsidRPr="00037121">
              <w:rPr>
                <w:rFonts w:asciiTheme="majorHAnsi" w:hAnsiTheme="majorHAnsi" w:cstheme="majorHAnsi"/>
                <w:sz w:val="26"/>
                <w:szCs w:val="26"/>
              </w:rPr>
              <w:t xml:space="preserve">          </w:t>
            </w:r>
          </w:p>
          <w:p w:rsidR="006A30C3" w:rsidRPr="00037121" w:rsidRDefault="006A30C3" w:rsidP="007F414B">
            <w:pPr>
              <w:jc w:val="both"/>
              <w:rPr>
                <w:rFonts w:asciiTheme="majorHAnsi" w:hAnsiTheme="majorHAnsi" w:cstheme="majorHAnsi"/>
                <w:sz w:val="26"/>
                <w:szCs w:val="26"/>
              </w:rPr>
            </w:pPr>
            <w:r w:rsidRPr="00037121">
              <w:rPr>
                <w:rFonts w:asciiTheme="majorHAnsi" w:hAnsiTheme="majorHAnsi" w:cstheme="majorHAnsi"/>
                <w:sz w:val="26"/>
                <w:szCs w:val="26"/>
              </w:rPr>
              <w:t xml:space="preserve">           Олег АРТАМОНОВ</w:t>
            </w:r>
          </w:p>
        </w:tc>
      </w:tr>
    </w:tbl>
    <w:p w:rsidR="006A30C3" w:rsidRPr="00037121" w:rsidRDefault="006A30C3" w:rsidP="006A30C3">
      <w:pPr>
        <w:rPr>
          <w:rFonts w:asciiTheme="majorHAnsi" w:hAnsiTheme="majorHAnsi" w:cstheme="majorHAnsi"/>
          <w:sz w:val="26"/>
          <w:szCs w:val="26"/>
        </w:rPr>
      </w:pPr>
    </w:p>
    <w:p w:rsidR="006A30C3" w:rsidRPr="00037121" w:rsidRDefault="006A30C3" w:rsidP="006A30C3">
      <w:pPr>
        <w:rPr>
          <w:rFonts w:asciiTheme="majorHAnsi" w:hAnsiTheme="majorHAnsi" w:cstheme="majorHAnsi"/>
          <w:sz w:val="26"/>
          <w:szCs w:val="26"/>
        </w:rPr>
      </w:pPr>
    </w:p>
    <w:p w:rsidR="006A30C3" w:rsidRPr="00037121" w:rsidRDefault="006A30C3" w:rsidP="006A30C3">
      <w:pPr>
        <w:rPr>
          <w:rFonts w:asciiTheme="majorHAnsi" w:hAnsiTheme="majorHAnsi" w:cstheme="majorHAnsi"/>
          <w:sz w:val="26"/>
          <w:szCs w:val="26"/>
        </w:rPr>
      </w:pPr>
    </w:p>
    <w:p w:rsidR="006A30C3" w:rsidRPr="00037121" w:rsidRDefault="006A30C3" w:rsidP="006A30C3">
      <w:pPr>
        <w:rPr>
          <w:rFonts w:asciiTheme="majorHAnsi" w:hAnsiTheme="majorHAnsi" w:cstheme="majorHAnsi"/>
          <w:sz w:val="26"/>
          <w:szCs w:val="26"/>
        </w:rPr>
      </w:pPr>
    </w:p>
    <w:p w:rsidR="006A30C3" w:rsidRPr="00037121" w:rsidRDefault="006A30C3" w:rsidP="006A30C3">
      <w:pPr>
        <w:rPr>
          <w:rFonts w:asciiTheme="majorHAnsi" w:hAnsiTheme="majorHAnsi" w:cstheme="majorHAnsi"/>
          <w:sz w:val="26"/>
          <w:szCs w:val="26"/>
        </w:rPr>
      </w:pPr>
    </w:p>
    <w:p w:rsidR="00AA070E" w:rsidRDefault="00AA070E"/>
    <w:sectPr w:rsidR="00AA0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C3"/>
    <w:rsid w:val="006A30C3"/>
    <w:rsid w:val="00AA07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C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A30C3"/>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6A30C3"/>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0C3"/>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6A30C3"/>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6A30C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C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A30C3"/>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6A30C3"/>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0C3"/>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6A30C3"/>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6A30C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2024-09-09T08:40:00Z</dcterms:created>
  <dcterms:modified xsi:type="dcterms:W3CDTF">2024-09-09T08:44:00Z</dcterms:modified>
</cp:coreProperties>
</file>