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807B" w14:textId="77777777" w:rsidR="002A378E" w:rsidRPr="00871454" w:rsidRDefault="002A378E" w:rsidP="00927EE0">
      <w:pPr>
        <w:spacing w:after="60"/>
        <w:jc w:val="center"/>
        <w:rPr>
          <w:sz w:val="26"/>
          <w:szCs w:val="26"/>
        </w:rPr>
      </w:pPr>
      <w:r w:rsidRPr="00871454">
        <w:rPr>
          <w:sz w:val="26"/>
          <w:szCs w:val="26"/>
        </w:rPr>
        <w:t>ПРОТОКОЛ</w:t>
      </w:r>
    </w:p>
    <w:p w14:paraId="27E9AD1A" w14:textId="77777777" w:rsidR="002A378E" w:rsidRPr="00871454" w:rsidRDefault="002A378E" w:rsidP="00927EE0">
      <w:pPr>
        <w:spacing w:after="60"/>
        <w:jc w:val="center"/>
        <w:rPr>
          <w:sz w:val="26"/>
          <w:szCs w:val="26"/>
        </w:rPr>
      </w:pPr>
      <w:r w:rsidRPr="00871454">
        <w:rPr>
          <w:sz w:val="26"/>
          <w:szCs w:val="26"/>
        </w:rPr>
        <w:t>щодо прийняття рішень уповноваженою особою з публічних закупівель</w:t>
      </w:r>
    </w:p>
    <w:p w14:paraId="4AA27DAF" w14:textId="77777777" w:rsidR="002A378E" w:rsidRPr="00871454" w:rsidRDefault="002A378E" w:rsidP="00927EE0">
      <w:pPr>
        <w:spacing w:after="60"/>
        <w:jc w:val="center"/>
        <w:rPr>
          <w:sz w:val="26"/>
          <w:szCs w:val="26"/>
        </w:rPr>
      </w:pPr>
      <w:r w:rsidRPr="00871454">
        <w:rPr>
          <w:sz w:val="26"/>
          <w:szCs w:val="26"/>
        </w:rPr>
        <w:t>Інституту історії України Національної академії наук України</w:t>
      </w:r>
    </w:p>
    <w:p w14:paraId="56BC881A" w14:textId="77777777" w:rsidR="002A378E" w:rsidRPr="00871454" w:rsidRDefault="002A378E" w:rsidP="00927EE0">
      <w:pPr>
        <w:spacing w:after="60"/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  <w:gridCol w:w="3182"/>
        <w:gridCol w:w="3193"/>
      </w:tblGrid>
      <w:tr w:rsidR="00927EE0" w:rsidRPr="00871454" w14:paraId="0287C4CE" w14:textId="77777777" w:rsidTr="00A50729">
        <w:tc>
          <w:tcPr>
            <w:tcW w:w="3285" w:type="dxa"/>
            <w:hideMark/>
          </w:tcPr>
          <w:p w14:paraId="19BE2C02" w14:textId="72687C7B" w:rsidR="002A378E" w:rsidRPr="00871454" w:rsidRDefault="002A378E" w:rsidP="00916E0E">
            <w:pPr>
              <w:spacing w:after="60"/>
              <w:rPr>
                <w:b/>
                <w:sz w:val="26"/>
                <w:szCs w:val="26"/>
              </w:rPr>
            </w:pPr>
            <w:r w:rsidRPr="00871454">
              <w:rPr>
                <w:b/>
                <w:sz w:val="26"/>
                <w:szCs w:val="26"/>
              </w:rPr>
              <w:t>«</w:t>
            </w:r>
            <w:r w:rsidR="00871454" w:rsidRPr="00871454">
              <w:rPr>
                <w:b/>
                <w:sz w:val="26"/>
                <w:szCs w:val="26"/>
                <w:u w:val="single"/>
              </w:rPr>
              <w:t>21</w:t>
            </w:r>
            <w:r w:rsidRPr="00871454">
              <w:rPr>
                <w:b/>
                <w:sz w:val="26"/>
                <w:szCs w:val="26"/>
              </w:rPr>
              <w:t xml:space="preserve">» </w:t>
            </w:r>
            <w:r w:rsidR="00871454" w:rsidRPr="00871454">
              <w:rPr>
                <w:b/>
                <w:sz w:val="26"/>
                <w:szCs w:val="26"/>
                <w:u w:val="single"/>
              </w:rPr>
              <w:t>січня</w:t>
            </w:r>
            <w:r w:rsidRPr="00871454">
              <w:rPr>
                <w:b/>
                <w:sz w:val="26"/>
                <w:szCs w:val="26"/>
              </w:rPr>
              <w:t xml:space="preserve"> 20</w:t>
            </w:r>
            <w:r w:rsidRPr="00871454">
              <w:rPr>
                <w:b/>
                <w:sz w:val="26"/>
                <w:szCs w:val="26"/>
                <w:u w:val="single"/>
              </w:rPr>
              <w:t>2</w:t>
            </w:r>
            <w:r w:rsidR="00871454" w:rsidRPr="00871454">
              <w:rPr>
                <w:b/>
                <w:sz w:val="26"/>
                <w:szCs w:val="26"/>
                <w:u w:val="single"/>
              </w:rPr>
              <w:t>6</w:t>
            </w:r>
            <w:r w:rsidRPr="00871454">
              <w:rPr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285" w:type="dxa"/>
            <w:hideMark/>
          </w:tcPr>
          <w:p w14:paraId="2FAB050C" w14:textId="2D7C74F8" w:rsidR="002A378E" w:rsidRPr="00871454" w:rsidRDefault="002A378E" w:rsidP="00927EE0">
            <w:pPr>
              <w:spacing w:after="60"/>
              <w:jc w:val="center"/>
              <w:rPr>
                <w:b/>
                <w:sz w:val="26"/>
                <w:szCs w:val="26"/>
              </w:rPr>
            </w:pPr>
            <w:r w:rsidRPr="00871454">
              <w:rPr>
                <w:b/>
                <w:sz w:val="26"/>
                <w:szCs w:val="26"/>
              </w:rPr>
              <w:t xml:space="preserve">№ </w:t>
            </w:r>
            <w:r w:rsidR="003B6250" w:rsidRPr="0087145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285" w:type="dxa"/>
            <w:hideMark/>
          </w:tcPr>
          <w:p w14:paraId="4EED594D" w14:textId="77777777" w:rsidR="002A378E" w:rsidRPr="00871454" w:rsidRDefault="002A378E" w:rsidP="00927EE0">
            <w:pPr>
              <w:spacing w:after="60"/>
              <w:jc w:val="right"/>
              <w:rPr>
                <w:b/>
                <w:sz w:val="26"/>
                <w:szCs w:val="26"/>
              </w:rPr>
            </w:pPr>
            <w:r w:rsidRPr="00871454">
              <w:rPr>
                <w:b/>
                <w:sz w:val="26"/>
                <w:szCs w:val="26"/>
              </w:rPr>
              <w:t>м. Київ</w:t>
            </w:r>
          </w:p>
        </w:tc>
      </w:tr>
      <w:tr w:rsidR="00927EE0" w:rsidRPr="00871454" w14:paraId="7676F3D8" w14:textId="77777777" w:rsidTr="00A50729">
        <w:tc>
          <w:tcPr>
            <w:tcW w:w="3285" w:type="dxa"/>
          </w:tcPr>
          <w:p w14:paraId="2D95C08B" w14:textId="77777777" w:rsidR="002A378E" w:rsidRPr="00871454" w:rsidRDefault="002A378E" w:rsidP="00927EE0">
            <w:pPr>
              <w:spacing w:after="60"/>
              <w:rPr>
                <w:b/>
                <w:sz w:val="26"/>
                <w:szCs w:val="26"/>
              </w:rPr>
            </w:pPr>
          </w:p>
        </w:tc>
        <w:tc>
          <w:tcPr>
            <w:tcW w:w="3285" w:type="dxa"/>
          </w:tcPr>
          <w:p w14:paraId="650866B1" w14:textId="77777777" w:rsidR="002A378E" w:rsidRPr="00871454" w:rsidRDefault="002A378E" w:rsidP="00927EE0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285" w:type="dxa"/>
          </w:tcPr>
          <w:p w14:paraId="0E588F1D" w14:textId="77777777" w:rsidR="002A378E" w:rsidRPr="00871454" w:rsidRDefault="002A378E" w:rsidP="00927EE0">
            <w:pPr>
              <w:spacing w:after="60"/>
              <w:jc w:val="right"/>
              <w:rPr>
                <w:b/>
                <w:sz w:val="26"/>
                <w:szCs w:val="26"/>
              </w:rPr>
            </w:pPr>
          </w:p>
        </w:tc>
      </w:tr>
    </w:tbl>
    <w:p w14:paraId="4C759B08" w14:textId="77777777" w:rsidR="002A378E" w:rsidRPr="00871454" w:rsidRDefault="002A378E" w:rsidP="00927EE0">
      <w:pPr>
        <w:spacing w:after="60"/>
        <w:ind w:firstLine="720"/>
        <w:jc w:val="both"/>
        <w:rPr>
          <w:sz w:val="26"/>
          <w:szCs w:val="26"/>
        </w:rPr>
      </w:pPr>
    </w:p>
    <w:p w14:paraId="56C95B98" w14:textId="44443015" w:rsidR="002A378E" w:rsidRPr="00871454" w:rsidRDefault="002714AF" w:rsidP="00871454">
      <w:pPr>
        <w:spacing w:after="60"/>
        <w:ind w:firstLine="709"/>
        <w:jc w:val="both"/>
        <w:rPr>
          <w:sz w:val="26"/>
          <w:szCs w:val="26"/>
          <w:shd w:val="clear" w:color="auto" w:fill="FDFEFD"/>
        </w:rPr>
      </w:pPr>
      <w:r w:rsidRPr="00871454">
        <w:rPr>
          <w:sz w:val="26"/>
          <w:szCs w:val="26"/>
        </w:rPr>
        <w:t xml:space="preserve">Відповідно до даних сайту уповноваженого органу в сфері закупівель Замовником за підсумками відкритих торгів з особливостями </w:t>
      </w:r>
      <w:r w:rsidR="002A378E" w:rsidRPr="00871454">
        <w:rPr>
          <w:sz w:val="26"/>
          <w:szCs w:val="26"/>
        </w:rPr>
        <w:t>– Інститутом історії України Національної академії наук України за результатами «</w:t>
      </w:r>
      <w:r w:rsidR="00871454" w:rsidRPr="00871454">
        <w:rPr>
          <w:sz w:val="26"/>
          <w:szCs w:val="26"/>
          <w:shd w:val="clear" w:color="auto" w:fill="FDFEFD"/>
        </w:rPr>
        <w:t>Закупівля бензину А-95-Євро-5</w:t>
      </w:r>
      <w:r w:rsidR="002A378E" w:rsidRPr="00871454">
        <w:rPr>
          <w:sz w:val="26"/>
          <w:szCs w:val="26"/>
          <w:bdr w:val="none" w:sz="0" w:space="0" w:color="auto" w:frame="1"/>
        </w:rPr>
        <w:t xml:space="preserve">» </w:t>
      </w:r>
      <w:r w:rsidR="002A378E" w:rsidRPr="00871454">
        <w:rPr>
          <w:sz w:val="26"/>
          <w:szCs w:val="26"/>
        </w:rPr>
        <w:t xml:space="preserve">на загальну суму </w:t>
      </w:r>
      <w:r w:rsidR="00871454" w:rsidRPr="00871454">
        <w:rPr>
          <w:b/>
          <w:bCs/>
          <w:sz w:val="26"/>
          <w:szCs w:val="26"/>
          <w:shd w:val="clear" w:color="auto" w:fill="FDFEFD"/>
        </w:rPr>
        <w:t>201`300.00</w:t>
      </w:r>
      <w:r w:rsidR="00871454" w:rsidRPr="00871454">
        <w:rPr>
          <w:b/>
          <w:bCs/>
          <w:sz w:val="26"/>
          <w:szCs w:val="26"/>
          <w:shd w:val="clear" w:color="auto" w:fill="FDFEFD"/>
        </w:rPr>
        <w:t xml:space="preserve"> </w:t>
      </w:r>
      <w:r w:rsidR="002A378E" w:rsidRPr="00871454">
        <w:rPr>
          <w:sz w:val="26"/>
          <w:szCs w:val="26"/>
        </w:rPr>
        <w:t>грн. (</w:t>
      </w:r>
      <w:r w:rsidR="00871454" w:rsidRPr="00871454">
        <w:rPr>
          <w:sz w:val="26"/>
          <w:szCs w:val="26"/>
        </w:rPr>
        <w:t>двісті одна</w:t>
      </w:r>
      <w:r w:rsidR="003B6250" w:rsidRPr="00871454">
        <w:rPr>
          <w:sz w:val="26"/>
          <w:szCs w:val="26"/>
        </w:rPr>
        <w:t xml:space="preserve"> </w:t>
      </w:r>
      <w:r w:rsidR="002A378E" w:rsidRPr="00871454">
        <w:rPr>
          <w:sz w:val="26"/>
          <w:szCs w:val="26"/>
        </w:rPr>
        <w:t>тисяч</w:t>
      </w:r>
      <w:r w:rsidR="00871454" w:rsidRPr="00871454">
        <w:rPr>
          <w:sz w:val="26"/>
          <w:szCs w:val="26"/>
        </w:rPr>
        <w:t xml:space="preserve">а триста </w:t>
      </w:r>
      <w:r w:rsidR="002A378E" w:rsidRPr="00871454">
        <w:rPr>
          <w:sz w:val="26"/>
          <w:szCs w:val="26"/>
        </w:rPr>
        <w:t xml:space="preserve">грн. 00 коп.) з ПДВ за ДК 021:2015 «Єдиний закупівельний словник» – код </w:t>
      </w:r>
      <w:r w:rsidR="002A378E" w:rsidRPr="00871454">
        <w:rPr>
          <w:sz w:val="26"/>
          <w:szCs w:val="26"/>
          <w:bdr w:val="none" w:sz="0" w:space="0" w:color="auto" w:frame="1"/>
          <w:shd w:val="clear" w:color="auto" w:fill="FDFEFD"/>
        </w:rPr>
        <w:t>09130000-9</w:t>
      </w:r>
      <w:r w:rsidR="002A378E" w:rsidRPr="00871454">
        <w:rPr>
          <w:sz w:val="26"/>
          <w:szCs w:val="26"/>
          <w:shd w:val="clear" w:color="auto" w:fill="FDFEFD"/>
        </w:rPr>
        <w:t> – «</w:t>
      </w:r>
      <w:r w:rsidR="002A378E" w:rsidRPr="00871454">
        <w:rPr>
          <w:sz w:val="26"/>
          <w:szCs w:val="26"/>
          <w:bdr w:val="none" w:sz="0" w:space="0" w:color="auto" w:frame="1"/>
          <w:shd w:val="clear" w:color="auto" w:fill="FDFEFD"/>
        </w:rPr>
        <w:t>Нафта і дистиляти</w:t>
      </w:r>
      <w:r w:rsidR="002A378E" w:rsidRPr="00871454">
        <w:rPr>
          <w:sz w:val="26"/>
          <w:szCs w:val="26"/>
        </w:rPr>
        <w:t xml:space="preserve">», - </w:t>
      </w:r>
    </w:p>
    <w:p w14:paraId="05CBC052" w14:textId="77777777" w:rsidR="002A378E" w:rsidRPr="00871454" w:rsidRDefault="002A378E" w:rsidP="00927EE0">
      <w:pPr>
        <w:spacing w:after="60"/>
        <w:ind w:firstLine="709"/>
        <w:jc w:val="both"/>
        <w:rPr>
          <w:b/>
          <w:bCs/>
          <w:i/>
          <w:iCs/>
          <w:sz w:val="26"/>
          <w:szCs w:val="26"/>
        </w:rPr>
      </w:pPr>
      <w:r w:rsidRPr="00871454">
        <w:rPr>
          <w:b/>
          <w:bCs/>
          <w:i/>
          <w:iCs/>
          <w:sz w:val="26"/>
          <w:szCs w:val="26"/>
        </w:rPr>
        <w:t xml:space="preserve">визнано переможцем: </w:t>
      </w:r>
    </w:p>
    <w:p w14:paraId="749DC50E" w14:textId="74C5C0B4" w:rsidR="002A378E" w:rsidRPr="00871454" w:rsidRDefault="00871454" w:rsidP="005B33E1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71454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ПП "ОККО-СЕРВІС"</w:t>
      </w:r>
      <w:r w:rsidR="002714AF" w:rsidRPr="0087145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A378E" w:rsidRPr="00871454">
        <w:rPr>
          <w:rFonts w:ascii="Times New Roman" w:hAnsi="Times New Roman" w:cs="Times New Roman"/>
          <w:b w:val="0"/>
          <w:sz w:val="26"/>
          <w:szCs w:val="26"/>
        </w:rPr>
        <w:t xml:space="preserve">(код в ЄДРПОУ – </w:t>
      </w:r>
      <w:r w:rsidRPr="00871454">
        <w:rPr>
          <w:rFonts w:ascii="Times New Roman" w:hAnsi="Times New Roman" w:cs="Times New Roman"/>
          <w:b w:val="0"/>
          <w:bCs w:val="0"/>
          <w:sz w:val="26"/>
          <w:szCs w:val="26"/>
        </w:rPr>
        <w:t>44838860</w:t>
      </w:r>
      <w:r w:rsidR="005B33E1" w:rsidRPr="00871454"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  <w:r w:rsidR="002A378E" w:rsidRPr="00871454">
        <w:rPr>
          <w:rFonts w:ascii="Times New Roman" w:hAnsi="Times New Roman" w:cs="Times New Roman"/>
          <w:b w:val="0"/>
          <w:sz w:val="26"/>
          <w:szCs w:val="26"/>
        </w:rPr>
        <w:t xml:space="preserve">. Юридична адреса: </w:t>
      </w:r>
      <w:r w:rsidRPr="00871454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вулиця Франка Івана, будинок 14 А, Стрийський район, селище Славсько, Львівська область, Україна, 82660</w:t>
      </w:r>
      <w:r w:rsidR="002A378E" w:rsidRPr="0087145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71454">
        <w:rPr>
          <w:rFonts w:ascii="Times New Roman" w:hAnsi="Times New Roman" w:cs="Times New Roman"/>
          <w:b w:val="0"/>
          <w:sz w:val="26"/>
          <w:szCs w:val="26"/>
        </w:rPr>
        <w:t>–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A588E" w:rsidRPr="00871454">
        <w:rPr>
          <w:rFonts w:ascii="Times New Roman" w:hAnsi="Times New Roman" w:cs="Times New Roman"/>
          <w:b w:val="0"/>
          <w:sz w:val="26"/>
          <w:szCs w:val="26"/>
        </w:rPr>
        <w:t xml:space="preserve">з найменшою ціновою пропозицією </w:t>
      </w:r>
      <w:r w:rsidRPr="00871454">
        <w:rPr>
          <w:rFonts w:ascii="Times New Roman" w:hAnsi="Times New Roman" w:cs="Times New Roman"/>
          <w:sz w:val="26"/>
          <w:szCs w:val="26"/>
          <w:shd w:val="clear" w:color="auto" w:fill="FDFEFD"/>
        </w:rPr>
        <w:t>173`844.00</w:t>
      </w:r>
      <w:r w:rsidR="003B6250" w:rsidRPr="00871454">
        <w:rPr>
          <w:rFonts w:ascii="Times New Roman" w:hAnsi="Times New Roman" w:cs="Times New Roman"/>
          <w:sz w:val="26"/>
          <w:szCs w:val="26"/>
          <w:shd w:val="clear" w:color="auto" w:fill="FDFEFD"/>
        </w:rPr>
        <w:t xml:space="preserve"> </w:t>
      </w:r>
      <w:r w:rsidR="002A378E" w:rsidRPr="00871454">
        <w:rPr>
          <w:rFonts w:ascii="Times New Roman" w:hAnsi="Times New Roman" w:cs="Times New Roman"/>
          <w:b w:val="0"/>
          <w:sz w:val="26"/>
          <w:szCs w:val="26"/>
        </w:rPr>
        <w:t>грн. (</w:t>
      </w:r>
      <w:r w:rsidR="002714AF" w:rsidRPr="00871454">
        <w:rPr>
          <w:rFonts w:ascii="Times New Roman" w:hAnsi="Times New Roman" w:cs="Times New Roman"/>
          <w:b w:val="0"/>
          <w:sz w:val="26"/>
          <w:szCs w:val="26"/>
        </w:rPr>
        <w:t xml:space="preserve">сто </w:t>
      </w:r>
      <w:r w:rsidRPr="00871454">
        <w:rPr>
          <w:rFonts w:ascii="Times New Roman" w:hAnsi="Times New Roman" w:cs="Times New Roman"/>
          <w:b w:val="0"/>
          <w:sz w:val="26"/>
          <w:szCs w:val="26"/>
        </w:rPr>
        <w:t>сімдесят три</w:t>
      </w:r>
      <w:r w:rsidR="005B33E1" w:rsidRPr="0087145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A378E" w:rsidRPr="00871454">
        <w:rPr>
          <w:rFonts w:ascii="Times New Roman" w:hAnsi="Times New Roman" w:cs="Times New Roman"/>
          <w:b w:val="0"/>
          <w:sz w:val="26"/>
          <w:szCs w:val="26"/>
        </w:rPr>
        <w:t>тисяч</w:t>
      </w:r>
      <w:r w:rsidRPr="00871454">
        <w:rPr>
          <w:rFonts w:ascii="Times New Roman" w:hAnsi="Times New Roman" w:cs="Times New Roman"/>
          <w:b w:val="0"/>
          <w:sz w:val="26"/>
          <w:szCs w:val="26"/>
        </w:rPr>
        <w:t>і</w:t>
      </w:r>
      <w:r w:rsidR="002714AF" w:rsidRPr="0087145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71454">
        <w:rPr>
          <w:rFonts w:ascii="Times New Roman" w:hAnsi="Times New Roman" w:cs="Times New Roman"/>
          <w:b w:val="0"/>
          <w:sz w:val="26"/>
          <w:szCs w:val="26"/>
        </w:rPr>
        <w:t>вісімсот сорок чотири</w:t>
      </w:r>
      <w:r w:rsidR="003B6250" w:rsidRPr="00871454">
        <w:rPr>
          <w:rFonts w:ascii="Times New Roman" w:hAnsi="Times New Roman" w:cs="Times New Roman"/>
          <w:b w:val="0"/>
          <w:sz w:val="26"/>
          <w:szCs w:val="26"/>
        </w:rPr>
        <w:t xml:space="preserve"> г</w:t>
      </w:r>
      <w:r w:rsidR="002A378E" w:rsidRPr="00871454">
        <w:rPr>
          <w:rFonts w:ascii="Times New Roman" w:hAnsi="Times New Roman" w:cs="Times New Roman"/>
          <w:b w:val="0"/>
          <w:sz w:val="26"/>
          <w:szCs w:val="26"/>
        </w:rPr>
        <w:t>рн. 00 коп.) з ПДВ.</w:t>
      </w:r>
    </w:p>
    <w:p w14:paraId="639D9DEC" w14:textId="77777777" w:rsidR="002A378E" w:rsidRPr="00871454" w:rsidRDefault="002A378E" w:rsidP="00927EE0">
      <w:pPr>
        <w:spacing w:after="60"/>
        <w:rPr>
          <w:sz w:val="26"/>
          <w:szCs w:val="26"/>
        </w:rPr>
      </w:pPr>
    </w:p>
    <w:p w14:paraId="30C0600B" w14:textId="77777777" w:rsidR="002A378E" w:rsidRPr="00871454" w:rsidRDefault="002A378E" w:rsidP="00927EE0">
      <w:pPr>
        <w:pStyle w:val="Default"/>
        <w:spacing w:after="60"/>
        <w:jc w:val="both"/>
        <w:rPr>
          <w:color w:val="auto"/>
          <w:spacing w:val="20"/>
          <w:sz w:val="26"/>
          <w:szCs w:val="26"/>
        </w:rPr>
      </w:pPr>
      <w:r w:rsidRPr="00871454">
        <w:rPr>
          <w:color w:val="auto"/>
          <w:spacing w:val="20"/>
          <w:sz w:val="26"/>
          <w:szCs w:val="26"/>
        </w:rPr>
        <w:t>ВИРІШИВ:</w:t>
      </w:r>
    </w:p>
    <w:p w14:paraId="5F3162C1" w14:textId="77777777" w:rsidR="002A378E" w:rsidRPr="00871454" w:rsidRDefault="002A378E" w:rsidP="00927EE0">
      <w:pPr>
        <w:pStyle w:val="Default"/>
        <w:spacing w:after="60"/>
        <w:ind w:firstLine="709"/>
        <w:jc w:val="both"/>
        <w:rPr>
          <w:color w:val="auto"/>
          <w:sz w:val="26"/>
          <w:szCs w:val="26"/>
        </w:rPr>
      </w:pPr>
    </w:p>
    <w:p w14:paraId="1F4D1768" w14:textId="77777777" w:rsidR="00871454" w:rsidRPr="00871454" w:rsidRDefault="002A378E" w:rsidP="00871454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71454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B130F0" w:rsidRPr="00871454">
        <w:rPr>
          <w:rFonts w:ascii="Times New Roman" w:hAnsi="Times New Roman" w:cs="Times New Roman"/>
          <w:b w:val="0"/>
          <w:sz w:val="26"/>
          <w:szCs w:val="26"/>
        </w:rPr>
        <w:t>У визначений законом термін у</w:t>
      </w:r>
      <w:r w:rsidR="002714AF" w:rsidRPr="00871454">
        <w:rPr>
          <w:rFonts w:ascii="Times New Roman" w:hAnsi="Times New Roman" w:cs="Times New Roman"/>
          <w:b w:val="0"/>
          <w:sz w:val="26"/>
          <w:szCs w:val="26"/>
        </w:rPr>
        <w:t xml:space="preserve">класти договір про закупівлю з учасником відкритих торгів з особливостями – </w:t>
      </w:r>
      <w:r w:rsidR="00871454" w:rsidRPr="00871454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ПП "ОККО-СЕРВІС"</w:t>
      </w:r>
      <w:r w:rsidR="00871454" w:rsidRPr="00871454">
        <w:rPr>
          <w:rFonts w:ascii="Times New Roman" w:hAnsi="Times New Roman" w:cs="Times New Roman"/>
          <w:b w:val="0"/>
          <w:sz w:val="26"/>
          <w:szCs w:val="26"/>
        </w:rPr>
        <w:t xml:space="preserve"> (код в ЄДРПОУ – </w:t>
      </w:r>
      <w:r w:rsidR="00871454" w:rsidRPr="00871454">
        <w:rPr>
          <w:rFonts w:ascii="Times New Roman" w:hAnsi="Times New Roman" w:cs="Times New Roman"/>
          <w:b w:val="0"/>
          <w:bCs w:val="0"/>
          <w:sz w:val="26"/>
          <w:szCs w:val="26"/>
        </w:rPr>
        <w:t>44838860)</w:t>
      </w:r>
      <w:r w:rsidR="00871454" w:rsidRPr="00871454">
        <w:rPr>
          <w:rFonts w:ascii="Times New Roman" w:hAnsi="Times New Roman" w:cs="Times New Roman"/>
          <w:b w:val="0"/>
          <w:sz w:val="26"/>
          <w:szCs w:val="26"/>
        </w:rPr>
        <w:t xml:space="preserve">. Юридична адреса: </w:t>
      </w:r>
      <w:r w:rsidR="00871454" w:rsidRPr="00871454">
        <w:rPr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вулиця Франка Івана, будинок 14 А, Стрийський район, селище Славсько, Львівська область, Україна, 82660</w:t>
      </w:r>
      <w:r w:rsidR="00871454" w:rsidRPr="00871454">
        <w:rPr>
          <w:rFonts w:ascii="Times New Roman" w:hAnsi="Times New Roman" w:cs="Times New Roman"/>
          <w:b w:val="0"/>
          <w:sz w:val="26"/>
          <w:szCs w:val="26"/>
        </w:rPr>
        <w:t xml:space="preserve"> з найменшою ціновою пропозицією </w:t>
      </w:r>
      <w:r w:rsidR="00871454" w:rsidRPr="00871454">
        <w:rPr>
          <w:rFonts w:ascii="Times New Roman" w:hAnsi="Times New Roman" w:cs="Times New Roman"/>
          <w:sz w:val="26"/>
          <w:szCs w:val="26"/>
          <w:shd w:val="clear" w:color="auto" w:fill="FDFEFD"/>
        </w:rPr>
        <w:t xml:space="preserve">173`844.00 </w:t>
      </w:r>
      <w:r w:rsidR="00871454" w:rsidRPr="00871454">
        <w:rPr>
          <w:rFonts w:ascii="Times New Roman" w:hAnsi="Times New Roman" w:cs="Times New Roman"/>
          <w:b w:val="0"/>
          <w:sz w:val="26"/>
          <w:szCs w:val="26"/>
        </w:rPr>
        <w:t>грн. (сто сімдесят три тисячі вісімсот сорок чотири грн. 00 коп.) з ПДВ.</w:t>
      </w:r>
    </w:p>
    <w:p w14:paraId="2DA138B9" w14:textId="6B87BBEF" w:rsidR="00C31FAD" w:rsidRPr="00871454" w:rsidRDefault="00C31FAD" w:rsidP="00871454">
      <w:pPr>
        <w:pStyle w:val="1"/>
        <w:shd w:val="clear" w:color="auto" w:fill="FFFFFF"/>
        <w:spacing w:before="0"/>
        <w:ind w:firstLine="709"/>
        <w:jc w:val="both"/>
      </w:pPr>
    </w:p>
    <w:p w14:paraId="4B0582B0" w14:textId="38B721BD" w:rsidR="002A378E" w:rsidRPr="00871454" w:rsidRDefault="002A378E" w:rsidP="00A32321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71454">
        <w:rPr>
          <w:rFonts w:ascii="Times New Roman" w:hAnsi="Times New Roman" w:cs="Times New Roman"/>
          <w:b w:val="0"/>
          <w:bCs w:val="0"/>
          <w:sz w:val="26"/>
          <w:szCs w:val="26"/>
        </w:rPr>
        <w:t>2. Додати через авторизований електронний майданчик на веб-порталі Уповноваженого органу в порядку, встановленому Уповноваженим органом та Законом, договір про закупівлю.</w:t>
      </w:r>
    </w:p>
    <w:p w14:paraId="2D7375CE" w14:textId="77777777" w:rsidR="002A378E" w:rsidRPr="00871454" w:rsidRDefault="002A378E" w:rsidP="00927EE0">
      <w:pPr>
        <w:spacing w:after="60"/>
        <w:ind w:firstLine="720"/>
        <w:jc w:val="both"/>
        <w:rPr>
          <w:sz w:val="26"/>
          <w:szCs w:val="26"/>
        </w:rPr>
      </w:pPr>
    </w:p>
    <w:p w14:paraId="417B1E7A" w14:textId="77777777" w:rsidR="002A378E" w:rsidRPr="00871454" w:rsidRDefault="002A378E" w:rsidP="00927EE0">
      <w:pPr>
        <w:spacing w:after="60"/>
        <w:ind w:firstLine="720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2A378E" w:rsidRPr="00871454" w14:paraId="78B4FEDB" w14:textId="77777777" w:rsidTr="00DC110D">
        <w:tc>
          <w:tcPr>
            <w:tcW w:w="6345" w:type="dxa"/>
          </w:tcPr>
          <w:p w14:paraId="5B05CA60" w14:textId="77777777" w:rsidR="002A378E" w:rsidRPr="00871454" w:rsidRDefault="002A378E" w:rsidP="00927EE0">
            <w:pPr>
              <w:spacing w:after="60"/>
              <w:jc w:val="both"/>
              <w:rPr>
                <w:sz w:val="26"/>
                <w:szCs w:val="26"/>
              </w:rPr>
            </w:pPr>
            <w:r w:rsidRPr="00871454">
              <w:rPr>
                <w:sz w:val="26"/>
                <w:szCs w:val="26"/>
              </w:rPr>
              <w:t xml:space="preserve">Уповноважена особа з публічних закупівель </w:t>
            </w:r>
          </w:p>
          <w:p w14:paraId="2B2A34FC" w14:textId="77777777" w:rsidR="0040183E" w:rsidRPr="00871454" w:rsidRDefault="002A378E" w:rsidP="00927EE0">
            <w:pPr>
              <w:spacing w:after="60"/>
              <w:jc w:val="both"/>
              <w:rPr>
                <w:sz w:val="26"/>
                <w:szCs w:val="26"/>
              </w:rPr>
            </w:pPr>
            <w:r w:rsidRPr="00871454">
              <w:rPr>
                <w:sz w:val="26"/>
                <w:szCs w:val="26"/>
              </w:rPr>
              <w:t xml:space="preserve">Інституту історії України </w:t>
            </w:r>
          </w:p>
          <w:p w14:paraId="08319CFF" w14:textId="3F111596" w:rsidR="002A378E" w:rsidRPr="00871454" w:rsidRDefault="0040183E" w:rsidP="00927EE0">
            <w:pPr>
              <w:spacing w:after="60"/>
              <w:jc w:val="both"/>
              <w:rPr>
                <w:sz w:val="26"/>
                <w:szCs w:val="26"/>
              </w:rPr>
            </w:pPr>
            <w:r w:rsidRPr="00871454">
              <w:rPr>
                <w:sz w:val="26"/>
                <w:szCs w:val="26"/>
              </w:rPr>
              <w:t>Національної академії наук</w:t>
            </w:r>
            <w:r w:rsidR="002A378E" w:rsidRPr="00871454">
              <w:rPr>
                <w:sz w:val="26"/>
                <w:szCs w:val="26"/>
              </w:rPr>
              <w:t xml:space="preserve"> України</w:t>
            </w:r>
          </w:p>
        </w:tc>
        <w:tc>
          <w:tcPr>
            <w:tcW w:w="3226" w:type="dxa"/>
          </w:tcPr>
          <w:p w14:paraId="72608720" w14:textId="77777777" w:rsidR="002A378E" w:rsidRPr="00871454" w:rsidRDefault="002A378E" w:rsidP="00927EE0">
            <w:pPr>
              <w:spacing w:after="60"/>
              <w:jc w:val="both"/>
              <w:rPr>
                <w:sz w:val="26"/>
                <w:szCs w:val="26"/>
              </w:rPr>
            </w:pPr>
          </w:p>
          <w:p w14:paraId="7C2CC212" w14:textId="77777777" w:rsidR="002A378E" w:rsidRPr="00871454" w:rsidRDefault="002A378E" w:rsidP="00927EE0">
            <w:pPr>
              <w:spacing w:after="60"/>
              <w:jc w:val="both"/>
              <w:rPr>
                <w:sz w:val="26"/>
                <w:szCs w:val="26"/>
              </w:rPr>
            </w:pPr>
          </w:p>
          <w:p w14:paraId="0D75DF9B" w14:textId="77777777" w:rsidR="0040183E" w:rsidRPr="00871454" w:rsidRDefault="00927EE0" w:rsidP="00855C83">
            <w:pPr>
              <w:spacing w:after="60"/>
              <w:jc w:val="both"/>
              <w:rPr>
                <w:sz w:val="26"/>
                <w:szCs w:val="26"/>
              </w:rPr>
            </w:pPr>
            <w:r w:rsidRPr="00871454">
              <w:rPr>
                <w:sz w:val="26"/>
                <w:szCs w:val="26"/>
              </w:rPr>
              <w:t xml:space="preserve">     </w:t>
            </w:r>
          </w:p>
          <w:p w14:paraId="169BF93B" w14:textId="6170A643" w:rsidR="002A378E" w:rsidRPr="00871454" w:rsidRDefault="0040183E" w:rsidP="00855C83">
            <w:pPr>
              <w:spacing w:after="60"/>
              <w:jc w:val="both"/>
              <w:rPr>
                <w:sz w:val="26"/>
                <w:szCs w:val="26"/>
              </w:rPr>
            </w:pPr>
            <w:r w:rsidRPr="00871454">
              <w:rPr>
                <w:sz w:val="26"/>
                <w:szCs w:val="26"/>
              </w:rPr>
              <w:t xml:space="preserve">     </w:t>
            </w:r>
            <w:r w:rsidR="009E4727" w:rsidRPr="00871454">
              <w:rPr>
                <w:sz w:val="26"/>
                <w:szCs w:val="26"/>
              </w:rPr>
              <w:t xml:space="preserve">    </w:t>
            </w:r>
            <w:r w:rsidR="002A378E" w:rsidRPr="00871454">
              <w:rPr>
                <w:sz w:val="26"/>
                <w:szCs w:val="26"/>
              </w:rPr>
              <w:t>Олег АРТАМОНОВ</w:t>
            </w:r>
          </w:p>
        </w:tc>
      </w:tr>
    </w:tbl>
    <w:p w14:paraId="52A22120" w14:textId="77777777" w:rsidR="002A378E" w:rsidRPr="00871454" w:rsidRDefault="002A378E" w:rsidP="00927EE0">
      <w:pPr>
        <w:pStyle w:val="1"/>
        <w:shd w:val="clear" w:color="auto" w:fill="FFFFFF"/>
        <w:spacing w:before="0"/>
        <w:ind w:firstLine="72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30DDB559" w14:textId="77777777" w:rsidR="002A378E" w:rsidRPr="00871454" w:rsidRDefault="002A378E" w:rsidP="00927EE0">
      <w:pPr>
        <w:spacing w:after="60"/>
        <w:rPr>
          <w:sz w:val="26"/>
          <w:szCs w:val="26"/>
        </w:rPr>
      </w:pPr>
    </w:p>
    <w:p w14:paraId="4482E050" w14:textId="77777777" w:rsidR="002A378E" w:rsidRPr="00871454" w:rsidRDefault="002A378E" w:rsidP="00927EE0">
      <w:pPr>
        <w:spacing w:after="60"/>
        <w:rPr>
          <w:sz w:val="26"/>
          <w:szCs w:val="26"/>
        </w:rPr>
      </w:pPr>
    </w:p>
    <w:sectPr w:rsidR="002A378E" w:rsidRPr="00871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78E"/>
    <w:rsid w:val="001F20F5"/>
    <w:rsid w:val="001F440E"/>
    <w:rsid w:val="001F6B05"/>
    <w:rsid w:val="002714AF"/>
    <w:rsid w:val="002A378E"/>
    <w:rsid w:val="00374A95"/>
    <w:rsid w:val="003B401F"/>
    <w:rsid w:val="003B6250"/>
    <w:rsid w:val="0040183E"/>
    <w:rsid w:val="005B33E1"/>
    <w:rsid w:val="00642998"/>
    <w:rsid w:val="007559A2"/>
    <w:rsid w:val="00855C83"/>
    <w:rsid w:val="00871454"/>
    <w:rsid w:val="008F1286"/>
    <w:rsid w:val="00916E0E"/>
    <w:rsid w:val="00927EE0"/>
    <w:rsid w:val="009436FC"/>
    <w:rsid w:val="009E4727"/>
    <w:rsid w:val="00A32321"/>
    <w:rsid w:val="00AB66FF"/>
    <w:rsid w:val="00B130F0"/>
    <w:rsid w:val="00BA06AA"/>
    <w:rsid w:val="00C31FAD"/>
    <w:rsid w:val="00C65AD9"/>
    <w:rsid w:val="00DC110D"/>
    <w:rsid w:val="00EA588E"/>
    <w:rsid w:val="00F320C6"/>
    <w:rsid w:val="00F8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BCCA"/>
  <w15:docId w15:val="{124A8AC7-B3BA-4B86-942B-4E1C5BDF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37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4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78E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customStyle="1" w:styleId="Default">
    <w:name w:val="Default"/>
    <w:rsid w:val="002A3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A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B33E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714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Артамонов</cp:lastModifiedBy>
  <cp:revision>3</cp:revision>
  <dcterms:created xsi:type="dcterms:W3CDTF">2026-01-20T10:00:00Z</dcterms:created>
  <dcterms:modified xsi:type="dcterms:W3CDTF">2026-01-21T11:29:00Z</dcterms:modified>
</cp:coreProperties>
</file>