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1A" w:rsidRPr="00E4380A" w:rsidRDefault="009B3A1A" w:rsidP="009B3A1A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ПРОТОКОЛ</w:t>
      </w:r>
    </w:p>
    <w:p w:rsidR="009B3A1A" w:rsidRPr="00E4380A" w:rsidRDefault="009B3A1A" w:rsidP="009B3A1A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9B3A1A" w:rsidRPr="00E4380A" w:rsidRDefault="009B3A1A" w:rsidP="009B3A1A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9B3A1A" w:rsidRPr="00E4380A" w:rsidRDefault="009B3A1A" w:rsidP="009B3A1A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9B3A1A" w:rsidRPr="00E4380A" w:rsidTr="006E4EE3">
        <w:tc>
          <w:tcPr>
            <w:tcW w:w="3199" w:type="dxa"/>
            <w:hideMark/>
          </w:tcPr>
          <w:p w:rsidR="009B3A1A" w:rsidRPr="00E4380A" w:rsidRDefault="009B3A1A" w:rsidP="009B3A1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9B3A1A" w:rsidRPr="00E4380A" w:rsidRDefault="009B3A1A" w:rsidP="009B3A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6/1</w:t>
            </w:r>
          </w:p>
        </w:tc>
        <w:tc>
          <w:tcPr>
            <w:tcW w:w="3191" w:type="dxa"/>
            <w:hideMark/>
          </w:tcPr>
          <w:p w:rsidR="009B3A1A" w:rsidRPr="00E4380A" w:rsidRDefault="009B3A1A" w:rsidP="006E4EE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9B3A1A" w:rsidRPr="00E4380A" w:rsidTr="006E4EE3">
        <w:tc>
          <w:tcPr>
            <w:tcW w:w="3199" w:type="dxa"/>
          </w:tcPr>
          <w:p w:rsidR="009B3A1A" w:rsidRPr="00E4380A" w:rsidRDefault="009B3A1A" w:rsidP="006E4EE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9B3A1A" w:rsidRPr="00E4380A" w:rsidRDefault="009B3A1A" w:rsidP="006E4EE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9B3A1A" w:rsidRPr="00E4380A" w:rsidRDefault="009B3A1A" w:rsidP="006E4EE3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9B3A1A" w:rsidRDefault="009B3A1A" w:rsidP="009B3A1A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9B3A1A" w:rsidRPr="00E4380A" w:rsidRDefault="009B3A1A" w:rsidP="009B3A1A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 w:rsidRPr="00E4380A">
        <w:rPr>
          <w:rFonts w:cstheme="majorHAnsi"/>
          <w:color w:val="auto"/>
          <w:sz w:val="28"/>
          <w:szCs w:val="28"/>
        </w:rPr>
        <w:t>ПОРЯДОК ДЕННИЙ:</w:t>
      </w:r>
    </w:p>
    <w:p w:rsidR="009B3A1A" w:rsidRPr="00E4380A" w:rsidRDefault="009B3A1A" w:rsidP="009B3A1A">
      <w:pPr>
        <w:rPr>
          <w:sz w:val="28"/>
          <w:szCs w:val="28"/>
        </w:rPr>
      </w:pPr>
    </w:p>
    <w:p w:rsidR="009B3A1A" w:rsidRPr="00377528" w:rsidRDefault="009B3A1A" w:rsidP="009B3A1A">
      <w:pPr>
        <w:tabs>
          <w:tab w:val="left" w:pos="567"/>
        </w:tabs>
        <w:spacing w:line="300" w:lineRule="atLeast"/>
        <w:ind w:firstLine="567"/>
        <w:jc w:val="both"/>
      </w:pPr>
      <w:r w:rsidRPr="00377528">
        <w:t>1. Про проведення закупівлі без використання електронної системи за результатами «</w:t>
      </w:r>
      <w:r w:rsidR="00377528" w:rsidRPr="00377528">
        <w:t>Надання інформаційно-консультаційних послуг</w:t>
      </w:r>
      <w:r w:rsidRPr="00377528">
        <w:rPr>
          <w:color w:val="000000"/>
          <w:shd w:val="clear" w:color="auto" w:fill="FDFEFD"/>
        </w:rPr>
        <w:t>»</w:t>
      </w:r>
      <w:r w:rsidRPr="00377528">
        <w:rPr>
          <w:shd w:val="clear" w:color="auto" w:fill="FFFFFF"/>
        </w:rPr>
        <w:t xml:space="preserve"> </w:t>
      </w:r>
      <w:r w:rsidRPr="00377528">
        <w:t xml:space="preserve">на загальну суму </w:t>
      </w:r>
      <w:r w:rsidR="00377528" w:rsidRPr="00377528">
        <w:rPr>
          <w:b/>
          <w:color w:val="000000"/>
          <w:shd w:val="clear" w:color="auto" w:fill="FDFEFD"/>
        </w:rPr>
        <w:t>10`200.00</w:t>
      </w:r>
      <w:r w:rsidRPr="00377528">
        <w:rPr>
          <w:color w:val="000000"/>
          <w:shd w:val="clear" w:color="auto" w:fill="FDFEFD"/>
        </w:rPr>
        <w:t xml:space="preserve"> г</w:t>
      </w:r>
      <w:r w:rsidRPr="00377528">
        <w:t>рн. (</w:t>
      </w:r>
      <w:r w:rsidR="00377528" w:rsidRPr="00377528">
        <w:t>десять</w:t>
      </w:r>
      <w:r w:rsidRPr="00377528">
        <w:t xml:space="preserve"> тисяч </w:t>
      </w:r>
      <w:r w:rsidR="00377528" w:rsidRPr="00377528">
        <w:t xml:space="preserve">двісті </w:t>
      </w:r>
      <w:r w:rsidRPr="00377528">
        <w:t xml:space="preserve">грн. </w:t>
      </w:r>
      <w:r w:rsidR="00377528" w:rsidRPr="00377528">
        <w:t>00</w:t>
      </w:r>
      <w:r w:rsidRPr="00377528">
        <w:t xml:space="preserve"> коп.) </w:t>
      </w:r>
      <w:r w:rsidR="00377528">
        <w:t>бе</w:t>
      </w:r>
      <w:r w:rsidRPr="00377528">
        <w:t xml:space="preserve">з ПДВ за ДК 021:2015 «Єдиний закупівельний словник» – </w:t>
      </w:r>
      <w:r w:rsidR="00377528" w:rsidRPr="00377528">
        <w:rPr>
          <w:color w:val="000000"/>
          <w:bdr w:val="none" w:sz="0" w:space="0" w:color="auto" w:frame="1"/>
          <w:shd w:val="clear" w:color="auto" w:fill="FDFEFD"/>
        </w:rPr>
        <w:t>72250000-2</w:t>
      </w:r>
      <w:r w:rsidR="00377528" w:rsidRPr="00377528">
        <w:rPr>
          <w:color w:val="777777"/>
          <w:shd w:val="clear" w:color="auto" w:fill="FDFEFD"/>
        </w:rPr>
        <w:t> - </w:t>
      </w:r>
      <w:r w:rsidR="00377528" w:rsidRPr="00377528">
        <w:rPr>
          <w:color w:val="000000"/>
          <w:bdr w:val="none" w:sz="0" w:space="0" w:color="auto" w:frame="1"/>
          <w:shd w:val="clear" w:color="auto" w:fill="FDFEFD"/>
        </w:rPr>
        <w:t>Послуги, пов’язані із системами та підтримкою</w:t>
      </w:r>
      <w:r w:rsidRPr="00377528">
        <w:t xml:space="preserve"> (згідно </w:t>
      </w:r>
      <w:r w:rsidR="00377528" w:rsidRPr="00377528">
        <w:rPr>
          <w:color w:val="222222"/>
          <w:shd w:val="clear" w:color="auto" w:fill="FFFFFF"/>
        </w:rPr>
        <w:t xml:space="preserve">Договору </w:t>
      </w:r>
      <w:r w:rsidRPr="00377528">
        <w:rPr>
          <w:color w:val="222222"/>
          <w:shd w:val="clear" w:color="auto" w:fill="FFFFFF"/>
        </w:rPr>
        <w:t xml:space="preserve">№ </w:t>
      </w:r>
      <w:r w:rsidR="00377528" w:rsidRPr="00377528">
        <w:rPr>
          <w:color w:val="000000"/>
          <w:shd w:val="clear" w:color="auto" w:fill="FDFEFD"/>
        </w:rPr>
        <w:t>ОМГ00000035</w:t>
      </w:r>
      <w:r w:rsidR="00377528" w:rsidRPr="00377528">
        <w:rPr>
          <w:color w:val="222222"/>
          <w:shd w:val="clear" w:color="auto" w:fill="FFFFFF"/>
        </w:rPr>
        <w:t xml:space="preserve"> від 21</w:t>
      </w:r>
      <w:r w:rsidRPr="00377528">
        <w:rPr>
          <w:color w:val="222222"/>
          <w:shd w:val="clear" w:color="auto" w:fill="FFFFFF"/>
        </w:rPr>
        <w:t>.01.2026</w:t>
      </w:r>
      <w:r w:rsidRPr="00377528">
        <w:rPr>
          <w:color w:val="000000"/>
          <w:shd w:val="clear" w:color="auto" w:fill="FDFEFD"/>
        </w:rPr>
        <w:t xml:space="preserve"> р.</w:t>
      </w:r>
      <w:r w:rsidRPr="00377528">
        <w:rPr>
          <w:shd w:val="clear" w:color="auto" w:fill="FDFEFD"/>
        </w:rPr>
        <w:t xml:space="preserve">). </w:t>
      </w:r>
      <w:r w:rsidR="00377528" w:rsidRPr="00377528">
        <w:rPr>
          <w:shd w:val="clear" w:color="auto" w:fill="FDFEFD"/>
        </w:rPr>
        <w:t>Договір</w:t>
      </w:r>
      <w:r w:rsidRPr="00377528">
        <w:t xml:space="preserve"> необхідно оприлюднити на веб-порталі DZO. </w:t>
      </w:r>
    </w:p>
    <w:p w:rsidR="009B3A1A" w:rsidRPr="00394856" w:rsidRDefault="009B3A1A" w:rsidP="009B3A1A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9B3A1A" w:rsidRPr="00E4380A" w:rsidRDefault="009B3A1A" w:rsidP="009B3A1A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 w:rsidRPr="00E4380A"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377528" w:rsidRPr="00377528" w:rsidRDefault="009B3A1A" w:rsidP="00377528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1</w:t>
      </w:r>
      <w:r w:rsidRPr="00E4380A">
        <w:rPr>
          <w:rFonts w:cstheme="majorHAnsi"/>
        </w:rPr>
        <w:t xml:space="preserve">. Є необхідність </w:t>
      </w:r>
      <w:r w:rsidRPr="00E4380A">
        <w:t xml:space="preserve">проведення закупівлі без використання електронної системи за результатами </w:t>
      </w:r>
      <w:r w:rsidR="00377528" w:rsidRPr="00377528">
        <w:t>«Надання інформаційно-консультаційних послуг</w:t>
      </w:r>
      <w:r w:rsidR="00377528" w:rsidRPr="00377528">
        <w:rPr>
          <w:color w:val="000000"/>
          <w:shd w:val="clear" w:color="auto" w:fill="FDFEFD"/>
        </w:rPr>
        <w:t>»</w:t>
      </w:r>
      <w:r w:rsidR="00377528" w:rsidRPr="00377528">
        <w:rPr>
          <w:shd w:val="clear" w:color="auto" w:fill="FFFFFF"/>
        </w:rPr>
        <w:t xml:space="preserve"> </w:t>
      </w:r>
      <w:r w:rsidR="00377528" w:rsidRPr="00377528">
        <w:t xml:space="preserve">на загальну суму </w:t>
      </w:r>
      <w:r w:rsidR="00377528" w:rsidRPr="00377528">
        <w:rPr>
          <w:b/>
          <w:color w:val="000000"/>
          <w:shd w:val="clear" w:color="auto" w:fill="FDFEFD"/>
        </w:rPr>
        <w:t>10`200.00</w:t>
      </w:r>
      <w:r w:rsidR="00377528" w:rsidRPr="00377528">
        <w:rPr>
          <w:color w:val="000000"/>
          <w:shd w:val="clear" w:color="auto" w:fill="FDFEFD"/>
        </w:rPr>
        <w:t xml:space="preserve"> г</w:t>
      </w:r>
      <w:r w:rsidR="00377528" w:rsidRPr="00377528">
        <w:t xml:space="preserve">рн. (десять тисяч двісті грн. 00 коп.) </w:t>
      </w:r>
      <w:r w:rsidR="00377528">
        <w:t>бе</w:t>
      </w:r>
      <w:r w:rsidR="00377528" w:rsidRPr="00377528">
        <w:t xml:space="preserve">з ПДВ за ДК 021:2015 «Єдиний закупівельний словник» – </w:t>
      </w:r>
      <w:r w:rsidR="00377528" w:rsidRPr="00377528">
        <w:rPr>
          <w:color w:val="000000"/>
          <w:bdr w:val="none" w:sz="0" w:space="0" w:color="auto" w:frame="1"/>
          <w:shd w:val="clear" w:color="auto" w:fill="FDFEFD"/>
        </w:rPr>
        <w:t>72250000-2</w:t>
      </w:r>
      <w:r w:rsidR="00377528" w:rsidRPr="00377528">
        <w:rPr>
          <w:color w:val="777777"/>
          <w:shd w:val="clear" w:color="auto" w:fill="FDFEFD"/>
        </w:rPr>
        <w:t> - </w:t>
      </w:r>
      <w:r w:rsidR="00377528" w:rsidRPr="00377528">
        <w:rPr>
          <w:color w:val="000000"/>
          <w:bdr w:val="none" w:sz="0" w:space="0" w:color="auto" w:frame="1"/>
          <w:shd w:val="clear" w:color="auto" w:fill="FDFEFD"/>
        </w:rPr>
        <w:t>Послуги, пов’язані із системами та підтримкою</w:t>
      </w:r>
      <w:r w:rsidR="00377528" w:rsidRPr="00377528">
        <w:t xml:space="preserve"> (згідно </w:t>
      </w:r>
      <w:r w:rsidR="00377528" w:rsidRPr="00377528">
        <w:rPr>
          <w:color w:val="222222"/>
          <w:shd w:val="clear" w:color="auto" w:fill="FFFFFF"/>
        </w:rPr>
        <w:t xml:space="preserve">Договору № </w:t>
      </w:r>
      <w:r w:rsidR="00377528" w:rsidRPr="00377528">
        <w:rPr>
          <w:color w:val="000000"/>
          <w:shd w:val="clear" w:color="auto" w:fill="FDFEFD"/>
        </w:rPr>
        <w:t>ОМГ00000035</w:t>
      </w:r>
      <w:r w:rsidR="00377528" w:rsidRPr="00377528">
        <w:rPr>
          <w:color w:val="222222"/>
          <w:shd w:val="clear" w:color="auto" w:fill="FFFFFF"/>
        </w:rPr>
        <w:t xml:space="preserve"> від 21.01.2026</w:t>
      </w:r>
      <w:r w:rsidR="00377528" w:rsidRPr="00377528">
        <w:rPr>
          <w:color w:val="000000"/>
          <w:shd w:val="clear" w:color="auto" w:fill="FDFEFD"/>
        </w:rPr>
        <w:t xml:space="preserve"> р.</w:t>
      </w:r>
      <w:r w:rsidR="00377528" w:rsidRPr="00377528">
        <w:rPr>
          <w:shd w:val="clear" w:color="auto" w:fill="FDFEFD"/>
        </w:rPr>
        <w:t>). Договір</w:t>
      </w:r>
      <w:r w:rsidR="00377528" w:rsidRPr="00377528">
        <w:t xml:space="preserve"> необхідно оприлюднити на веб-порталі DZO. </w:t>
      </w:r>
    </w:p>
    <w:p w:rsidR="009B3A1A" w:rsidRPr="004754BA" w:rsidRDefault="009B3A1A" w:rsidP="009B3A1A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9B3A1A" w:rsidRPr="00E4380A" w:rsidRDefault="009B3A1A" w:rsidP="009B3A1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 w:rsidRPr="00E4380A">
        <w:rPr>
          <w:rFonts w:cstheme="majorHAnsi"/>
          <w:b/>
        </w:rPr>
        <w:t xml:space="preserve">ВИРІШИЛА: </w:t>
      </w:r>
    </w:p>
    <w:p w:rsidR="009B3A1A" w:rsidRPr="00E4380A" w:rsidRDefault="009B3A1A" w:rsidP="009B3A1A"/>
    <w:p w:rsidR="00377528" w:rsidRPr="00377528" w:rsidRDefault="009B3A1A" w:rsidP="00377528">
      <w:pPr>
        <w:tabs>
          <w:tab w:val="left" w:pos="567"/>
        </w:tabs>
        <w:spacing w:line="300" w:lineRule="atLeast"/>
        <w:ind w:firstLine="567"/>
        <w:jc w:val="both"/>
      </w:pPr>
      <w:r>
        <w:t>1</w:t>
      </w:r>
      <w:r w:rsidRPr="00E4380A">
        <w:t xml:space="preserve">. Провести закупівлю без використання електронної системи за результатами </w:t>
      </w:r>
      <w:r w:rsidR="00377528" w:rsidRPr="00377528">
        <w:t>«Надання інформаційно-консультаційних послуг</w:t>
      </w:r>
      <w:r w:rsidR="00377528" w:rsidRPr="00377528">
        <w:rPr>
          <w:color w:val="000000"/>
          <w:shd w:val="clear" w:color="auto" w:fill="FDFEFD"/>
        </w:rPr>
        <w:t>»</w:t>
      </w:r>
      <w:r w:rsidR="00377528" w:rsidRPr="00377528">
        <w:rPr>
          <w:shd w:val="clear" w:color="auto" w:fill="FFFFFF"/>
        </w:rPr>
        <w:t xml:space="preserve"> </w:t>
      </w:r>
      <w:r w:rsidR="00377528" w:rsidRPr="00377528">
        <w:t xml:space="preserve">на загальну суму </w:t>
      </w:r>
      <w:r w:rsidR="00377528" w:rsidRPr="00377528">
        <w:rPr>
          <w:b/>
          <w:color w:val="000000"/>
          <w:shd w:val="clear" w:color="auto" w:fill="FDFEFD"/>
        </w:rPr>
        <w:t>10`200.00</w:t>
      </w:r>
      <w:r w:rsidR="00377528" w:rsidRPr="00377528">
        <w:rPr>
          <w:color w:val="000000"/>
          <w:shd w:val="clear" w:color="auto" w:fill="FDFEFD"/>
        </w:rPr>
        <w:t xml:space="preserve"> г</w:t>
      </w:r>
      <w:r w:rsidR="00377528" w:rsidRPr="00377528">
        <w:t xml:space="preserve">рн. (десять тисяч двісті грн. 00 коп.) </w:t>
      </w:r>
      <w:r w:rsidR="00377528">
        <w:t>бе</w:t>
      </w:r>
      <w:r w:rsidR="00377528" w:rsidRPr="00377528">
        <w:t xml:space="preserve">з ПДВ за ДК 021:2015 «Єдиний закупівельний словник» – </w:t>
      </w:r>
      <w:r w:rsidR="00377528" w:rsidRPr="00377528">
        <w:rPr>
          <w:color w:val="000000"/>
          <w:bdr w:val="none" w:sz="0" w:space="0" w:color="auto" w:frame="1"/>
          <w:shd w:val="clear" w:color="auto" w:fill="FDFEFD"/>
        </w:rPr>
        <w:t>72250000-2</w:t>
      </w:r>
      <w:r w:rsidR="00377528" w:rsidRPr="00377528">
        <w:rPr>
          <w:color w:val="777777"/>
          <w:shd w:val="clear" w:color="auto" w:fill="FDFEFD"/>
        </w:rPr>
        <w:t> - </w:t>
      </w:r>
      <w:r w:rsidR="00377528" w:rsidRPr="00377528">
        <w:rPr>
          <w:color w:val="000000"/>
          <w:bdr w:val="none" w:sz="0" w:space="0" w:color="auto" w:frame="1"/>
          <w:shd w:val="clear" w:color="auto" w:fill="FDFEFD"/>
        </w:rPr>
        <w:t>Послуги, пов’язані із системами та підтримкою</w:t>
      </w:r>
      <w:r w:rsidR="00377528" w:rsidRPr="00377528">
        <w:t xml:space="preserve"> (згідно </w:t>
      </w:r>
      <w:r w:rsidR="00377528" w:rsidRPr="00377528">
        <w:rPr>
          <w:color w:val="222222"/>
          <w:shd w:val="clear" w:color="auto" w:fill="FFFFFF"/>
        </w:rPr>
        <w:t xml:space="preserve">Договору № </w:t>
      </w:r>
      <w:r w:rsidR="00377528" w:rsidRPr="00377528">
        <w:rPr>
          <w:color w:val="000000"/>
          <w:shd w:val="clear" w:color="auto" w:fill="FDFEFD"/>
        </w:rPr>
        <w:t>ОМГ00000035</w:t>
      </w:r>
      <w:r w:rsidR="00377528" w:rsidRPr="00377528">
        <w:rPr>
          <w:color w:val="222222"/>
          <w:shd w:val="clear" w:color="auto" w:fill="FFFFFF"/>
        </w:rPr>
        <w:t xml:space="preserve"> від 21.01.2026</w:t>
      </w:r>
      <w:r w:rsidR="00377528" w:rsidRPr="00377528">
        <w:rPr>
          <w:color w:val="000000"/>
          <w:shd w:val="clear" w:color="auto" w:fill="FDFEFD"/>
        </w:rPr>
        <w:t xml:space="preserve"> р.</w:t>
      </w:r>
      <w:r w:rsidR="00377528" w:rsidRPr="00377528">
        <w:rPr>
          <w:shd w:val="clear" w:color="auto" w:fill="FDFEFD"/>
        </w:rPr>
        <w:t>). Договір</w:t>
      </w:r>
      <w:r w:rsidR="00377528" w:rsidRPr="00377528">
        <w:t xml:space="preserve"> необхідно оприлюднити на веб-порталі DZO. </w:t>
      </w:r>
    </w:p>
    <w:p w:rsidR="00ED54B5" w:rsidRDefault="00ED54B5" w:rsidP="009B3A1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9B3A1A" w:rsidRPr="00E4380A" w:rsidRDefault="0043118A" w:rsidP="009B3A1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 xml:space="preserve"> </w:t>
      </w:r>
      <w:bookmarkStart w:id="0" w:name="_GoBack"/>
      <w:bookmarkEnd w:id="0"/>
      <w:r w:rsidR="00341A21">
        <w:rPr>
          <w:rFonts w:cstheme="majorHAnsi"/>
          <w:color w:val="000000"/>
        </w:rPr>
        <w:t>2</w:t>
      </w:r>
      <w:r w:rsidR="009B3A1A" w:rsidRPr="00E4380A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9B3A1A" w:rsidRPr="00E4380A" w:rsidRDefault="009B3A1A" w:rsidP="009B3A1A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B3A1A" w:rsidRPr="00E4380A" w:rsidTr="006E4EE3">
        <w:tc>
          <w:tcPr>
            <w:tcW w:w="6345" w:type="dxa"/>
          </w:tcPr>
          <w:p w:rsidR="009B3A1A" w:rsidRPr="00E4380A" w:rsidRDefault="009B3A1A" w:rsidP="006E4EE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B3A1A" w:rsidRPr="00E4380A" w:rsidRDefault="009B3A1A" w:rsidP="006E4EE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9B3A1A" w:rsidRPr="00E4380A" w:rsidRDefault="009B3A1A" w:rsidP="006E4EE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9B3A1A" w:rsidRPr="00E4380A" w:rsidRDefault="009B3A1A" w:rsidP="006E4EE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9B3A1A" w:rsidRPr="00E4380A" w:rsidRDefault="009B3A1A" w:rsidP="006E4EE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B3A1A" w:rsidRPr="00E4380A" w:rsidRDefault="009B3A1A" w:rsidP="006E4EE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9B3A1A" w:rsidRPr="00E4380A" w:rsidRDefault="009B3A1A" w:rsidP="006E4EE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9B3A1A" w:rsidRPr="00E4380A" w:rsidRDefault="009B3A1A" w:rsidP="006E4EE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9B3A1A" w:rsidRPr="00E4380A" w:rsidRDefault="009B3A1A" w:rsidP="009B3A1A"/>
    <w:p w:rsidR="009B3A1A" w:rsidRPr="00E4380A" w:rsidRDefault="009B3A1A" w:rsidP="009B3A1A"/>
    <w:p w:rsidR="009B3A1A" w:rsidRDefault="009B3A1A" w:rsidP="009B3A1A"/>
    <w:p w:rsidR="009B3A1A" w:rsidRDefault="009B3A1A" w:rsidP="009B3A1A"/>
    <w:p w:rsidR="009B3A1A" w:rsidRDefault="009B3A1A" w:rsidP="009B3A1A"/>
    <w:p w:rsidR="006E0270" w:rsidRDefault="006E0270"/>
    <w:sectPr w:rsidR="006E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1A"/>
    <w:rsid w:val="00341A21"/>
    <w:rsid w:val="00377528"/>
    <w:rsid w:val="0043118A"/>
    <w:rsid w:val="006E0270"/>
    <w:rsid w:val="009B3A1A"/>
    <w:rsid w:val="00E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3A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B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3A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B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5</cp:revision>
  <cp:lastPrinted>2026-01-22T10:16:00Z</cp:lastPrinted>
  <dcterms:created xsi:type="dcterms:W3CDTF">2026-01-22T10:10:00Z</dcterms:created>
  <dcterms:modified xsi:type="dcterms:W3CDTF">2026-01-22T10:18:00Z</dcterms:modified>
</cp:coreProperties>
</file>