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EB" w:rsidRPr="00B60238" w:rsidRDefault="007D15EB" w:rsidP="007D15EB">
      <w:pPr>
        <w:jc w:val="center"/>
      </w:pPr>
      <w:r w:rsidRPr="00B60238">
        <w:t>ПРОТОКОЛ</w:t>
      </w:r>
    </w:p>
    <w:p w:rsidR="007D15EB" w:rsidRPr="00B60238" w:rsidRDefault="007D15EB" w:rsidP="007D15EB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7D15EB" w:rsidRPr="00B60238" w:rsidRDefault="007D15EB" w:rsidP="007D15EB">
      <w:pPr>
        <w:jc w:val="center"/>
      </w:pPr>
      <w:r w:rsidRPr="00B60238">
        <w:t>Інституту історії України Національної академії наук України</w:t>
      </w:r>
    </w:p>
    <w:p w:rsidR="007D15EB" w:rsidRPr="00B60238" w:rsidRDefault="007D15EB" w:rsidP="007D15EB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7D15EB" w:rsidRPr="00B60238" w:rsidTr="00C31703">
        <w:tc>
          <w:tcPr>
            <w:tcW w:w="3199" w:type="dxa"/>
            <w:hideMark/>
          </w:tcPr>
          <w:p w:rsidR="007D15EB" w:rsidRPr="00B60238" w:rsidRDefault="007D15EB" w:rsidP="007D15EB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 w:rsidRPr="00B60238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3</w:t>
            </w:r>
            <w:bookmarkStart w:id="0" w:name="_GoBack"/>
            <w:bookmarkEnd w:id="0"/>
            <w:r w:rsidRPr="00B60238">
              <w:rPr>
                <w:b/>
              </w:rPr>
              <w:t xml:space="preserve">» </w:t>
            </w:r>
            <w:r w:rsidRPr="00B60238">
              <w:rPr>
                <w:b/>
                <w:u w:val="single"/>
              </w:rPr>
              <w:t>липня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7D15EB" w:rsidRPr="00B60238" w:rsidRDefault="007D15EB" w:rsidP="007D15EB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</w:t>
            </w:r>
            <w:r>
              <w:rPr>
                <w:b/>
              </w:rPr>
              <w:t>35/1</w:t>
            </w:r>
          </w:p>
        </w:tc>
        <w:tc>
          <w:tcPr>
            <w:tcW w:w="3191" w:type="dxa"/>
            <w:hideMark/>
          </w:tcPr>
          <w:p w:rsidR="007D15EB" w:rsidRPr="00B60238" w:rsidRDefault="007D15EB" w:rsidP="00C31703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7D15EB" w:rsidRPr="00B60238" w:rsidTr="00C31703">
        <w:tc>
          <w:tcPr>
            <w:tcW w:w="3199" w:type="dxa"/>
          </w:tcPr>
          <w:p w:rsidR="007D15EB" w:rsidRPr="00B60238" w:rsidRDefault="007D15EB" w:rsidP="00C31703">
            <w:pPr>
              <w:rPr>
                <w:b/>
              </w:rPr>
            </w:pPr>
          </w:p>
        </w:tc>
        <w:tc>
          <w:tcPr>
            <w:tcW w:w="3181" w:type="dxa"/>
          </w:tcPr>
          <w:p w:rsidR="007D15EB" w:rsidRPr="00B60238" w:rsidRDefault="007D15EB" w:rsidP="00C31703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7D15EB" w:rsidRPr="00B60238" w:rsidRDefault="007D15EB" w:rsidP="00C31703">
            <w:pPr>
              <w:jc w:val="right"/>
              <w:rPr>
                <w:b/>
              </w:rPr>
            </w:pPr>
          </w:p>
        </w:tc>
      </w:tr>
    </w:tbl>
    <w:p w:rsidR="007D15EB" w:rsidRPr="00B60238" w:rsidRDefault="007D15EB" w:rsidP="007D15EB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7D15EB" w:rsidRPr="00B60238" w:rsidRDefault="007D15EB" w:rsidP="007D15EB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7D15EB" w:rsidRPr="00B60238" w:rsidRDefault="007D15EB" w:rsidP="007D15EB"/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проведення закупівлі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закупівлі: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з розрахованою очікуваною вартістю: </w:t>
      </w:r>
      <w:r w:rsidRPr="00B60238">
        <w:rPr>
          <w:b/>
          <w:color w:val="000000"/>
          <w:shd w:val="clear" w:color="auto" w:fill="FDFEFD"/>
        </w:rPr>
        <w:t>426 915.00</w:t>
      </w:r>
      <w:r w:rsidRPr="00B60238">
        <w:rPr>
          <w:color w:val="000000"/>
          <w:shd w:val="clear" w:color="auto" w:fill="FDFEFD"/>
        </w:rPr>
        <w:t xml:space="preserve"> грн.</w:t>
      </w:r>
      <w:r w:rsidRPr="00B60238">
        <w:t xml:space="preserve"> </w:t>
      </w:r>
      <w:r>
        <w:t>бе</w:t>
      </w:r>
      <w:r w:rsidRPr="00B60238">
        <w:t xml:space="preserve">з ПДВ (чотириста двадцять шість тисяч дев’ятсот п’ятнадцять грн. 00 коп.) з ПДВ.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</w:t>
      </w:r>
      <w:r w:rsidRPr="00B60238">
        <w:lastRenderedPageBreak/>
        <w:t>оголошення про проведення відкритих торгів та тендерну документацію не пізніше ніж за 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7D15EB" w:rsidRPr="00B60238" w:rsidRDefault="007D15EB" w:rsidP="007D15EB"/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Провести відкриті торги з урахуванням Особливостей на закупівлю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</w:t>
      </w:r>
      <w:r w:rsidRPr="00B60238">
        <w:t xml:space="preserve">з розрахованою очікуваною вартістю: </w:t>
      </w:r>
      <w:r w:rsidRPr="00B60238">
        <w:rPr>
          <w:b/>
          <w:color w:val="000000"/>
          <w:shd w:val="clear" w:color="auto" w:fill="FDFEFD"/>
        </w:rPr>
        <w:t>426 915.00</w:t>
      </w:r>
      <w:r w:rsidRPr="00B60238">
        <w:rPr>
          <w:color w:val="000000"/>
          <w:shd w:val="clear" w:color="auto" w:fill="FDFEFD"/>
        </w:rPr>
        <w:t xml:space="preserve"> грн.</w:t>
      </w:r>
      <w:r w:rsidRPr="00B60238">
        <w:t xml:space="preserve"> </w:t>
      </w:r>
      <w:r>
        <w:t>бе</w:t>
      </w:r>
      <w:r w:rsidRPr="00B60238">
        <w:t xml:space="preserve">з ПДВ (чотириста двадцять шість тисяч дев’ятсот п’ятнадцять грн. 00 коп.) з ПДВ.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7D15EB" w:rsidRPr="00B60238" w:rsidRDefault="007D15EB" w:rsidP="007D15EB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7D15EB" w:rsidRPr="00B60238" w:rsidRDefault="007D15EB" w:rsidP="007D15EB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7D15EB" w:rsidRPr="00B60238" w:rsidTr="00C31703">
        <w:tc>
          <w:tcPr>
            <w:tcW w:w="6345" w:type="dxa"/>
          </w:tcPr>
          <w:p w:rsidR="007D15EB" w:rsidRPr="00B60238" w:rsidRDefault="007D15EB" w:rsidP="00C31703">
            <w:pPr>
              <w:jc w:val="both"/>
            </w:pPr>
          </w:p>
          <w:p w:rsidR="007D15EB" w:rsidRPr="00B60238" w:rsidRDefault="007D15EB" w:rsidP="00C31703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7D15EB" w:rsidRPr="00B60238" w:rsidRDefault="007D15EB" w:rsidP="00C31703">
            <w:pPr>
              <w:jc w:val="both"/>
            </w:pPr>
            <w:r w:rsidRPr="00B60238">
              <w:t xml:space="preserve">Інституту історії України </w:t>
            </w:r>
          </w:p>
          <w:p w:rsidR="007D15EB" w:rsidRPr="00B60238" w:rsidRDefault="007D15EB" w:rsidP="00C31703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7D15EB" w:rsidRPr="00B60238" w:rsidRDefault="007D15EB" w:rsidP="00C31703">
            <w:pPr>
              <w:jc w:val="both"/>
            </w:pPr>
          </w:p>
          <w:p w:rsidR="007D15EB" w:rsidRPr="00B60238" w:rsidRDefault="007D15EB" w:rsidP="00C31703">
            <w:pPr>
              <w:jc w:val="both"/>
            </w:pPr>
            <w:r w:rsidRPr="00B60238">
              <w:t xml:space="preserve">          </w:t>
            </w:r>
          </w:p>
          <w:p w:rsidR="007D15EB" w:rsidRPr="00B60238" w:rsidRDefault="007D15EB" w:rsidP="00C31703">
            <w:pPr>
              <w:jc w:val="both"/>
            </w:pPr>
            <w:r w:rsidRPr="00B60238">
              <w:t xml:space="preserve">           </w:t>
            </w:r>
          </w:p>
          <w:p w:rsidR="007D15EB" w:rsidRPr="00B60238" w:rsidRDefault="007D15EB" w:rsidP="00C31703">
            <w:pPr>
              <w:jc w:val="both"/>
            </w:pPr>
            <w:r w:rsidRPr="00B60238">
              <w:t xml:space="preserve">       </w:t>
            </w:r>
            <w:r>
              <w:t xml:space="preserve">        </w:t>
            </w:r>
            <w:r w:rsidRPr="00B60238">
              <w:t>Олег АРТАМОНОВ</w:t>
            </w:r>
          </w:p>
        </w:tc>
      </w:tr>
    </w:tbl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7D15EB" w:rsidRPr="00B60238" w:rsidRDefault="007D15EB" w:rsidP="007D15EB"/>
    <w:p w:rsidR="00F53286" w:rsidRDefault="00F53286"/>
    <w:sectPr w:rsidR="00F53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EB"/>
    <w:rsid w:val="007D15EB"/>
    <w:rsid w:val="00F5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5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15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7D15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5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15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7D15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2849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2026-07-16T07:28:00Z</dcterms:created>
  <dcterms:modified xsi:type="dcterms:W3CDTF">2026-07-16T07:29:00Z</dcterms:modified>
</cp:coreProperties>
</file>