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auto" w:val="clear"/>
          <w:lang w:eastAsia="uk-UA" w:bidi="uk-UA"/>
        </w:rPr>
        <w:t>НАЦІОНАЛЬНА АКАДЕМІЯ НАУК УКРАЇНИ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  <w:t xml:space="preserve">ІНСТИТУТ ІСТОРІЇ УКРАЇНИ </w:t>
      </w:r>
    </w:p>
    <w:tbl>
      <w:tblPr>
        <w:tblW w:w="963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953"/>
        <w:gridCol w:w="4677"/>
      </w:tblGrid>
      <w:tr>
        <w:trPr/>
        <w:tc>
          <w:tcPr>
            <w:tcW w:w="495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shd w:fill="auto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shd w:fill="auto" w:val="clear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ind w:firstLine="1642"/>
              <w:rPr>
                <w:rFonts w:ascii="Times New Roman" w:hAnsi="Times New Roman" w:cs="Times New Roman"/>
                <w:b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shd w:fill="auto" w:val="clear"/>
              </w:rPr>
            </w:r>
          </w:p>
          <w:p>
            <w:pPr>
              <w:pStyle w:val="Normal"/>
              <w:ind w:firstLine="1642"/>
              <w:rPr>
                <w:rFonts w:ascii="Times New Roman" w:hAnsi="Times New Roman" w:cs="Times New Roman"/>
                <w:b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shd w:fill="auto" w:val="clear"/>
              </w:rPr>
            </w:r>
          </w:p>
          <w:p>
            <w:pPr>
              <w:pStyle w:val="2"/>
              <w:keepNext w:val="true"/>
              <w:keepLines/>
              <w:spacing w:before="0" w:after="0"/>
              <w:ind w:hanging="34" w:start="34"/>
              <w:rPr>
                <w:highlight w:val="none"/>
                <w:shd w:fill="auto" w:val="clear"/>
              </w:rPr>
            </w:pPr>
            <w:bookmarkStart w:id="0" w:name="bookmark0"/>
            <w:r>
              <w:rPr>
                <w:color w:val="000000"/>
                <w:kern w:val="0"/>
                <w:shd w:fill="auto" w:val="clear"/>
                <w:lang w:val="uk-UA" w:eastAsia="uk-UA" w:bidi="uk-UA"/>
              </w:rPr>
              <w:t>ЗАТВЕРДЖЕНО</w:t>
            </w:r>
          </w:p>
          <w:p>
            <w:pPr>
              <w:pStyle w:val="1"/>
              <w:tabs>
                <w:tab w:val="clear" w:pos="709"/>
                <w:tab w:val="left" w:pos="7915" w:leader="none"/>
                <w:tab w:val="left" w:pos="9744" w:leader="none"/>
              </w:tabs>
              <w:spacing w:before="0" w:after="0"/>
              <w:ind w:start="34"/>
              <w:rPr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hd w:fill="auto" w:val="clear"/>
                <w:lang w:val="uk-UA" w:eastAsia="uk-UA" w:bidi="uk-UA"/>
              </w:rPr>
              <w:t xml:space="preserve">Організаційним комітетом з проведення виборів директора Інституту історії України </w:t>
            </w:r>
          </w:p>
          <w:p>
            <w:pPr>
              <w:pStyle w:val="1"/>
              <w:tabs>
                <w:tab w:val="clear" w:pos="709"/>
                <w:tab w:val="left" w:pos="7915" w:leader="none"/>
                <w:tab w:val="left" w:pos="9744" w:leader="none"/>
              </w:tabs>
              <w:spacing w:before="0" w:after="0"/>
              <w:ind w:start="34"/>
              <w:rPr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hd w:fill="auto" w:val="clear"/>
                <w:lang w:val="uk-UA" w:eastAsia="uk-UA" w:bidi="uk-UA"/>
              </w:rPr>
              <w:t>Національної академії наук України</w:t>
            </w:r>
          </w:p>
          <w:p>
            <w:pPr>
              <w:pStyle w:val="1"/>
              <w:spacing w:before="0" w:after="320"/>
              <w:ind w:start="34"/>
              <w:rPr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hd w:fill="auto" w:val="clear"/>
                <w:lang w:val="uk-UA" w:eastAsia="uk-UA" w:bidi="uk-UA"/>
              </w:rPr>
              <w:t xml:space="preserve">протокол № 3 від </w:t>
            </w:r>
            <w:r>
              <w:rPr>
                <w:color w:val="000000"/>
                <w:kern w:val="0"/>
                <w:shd w:fill="auto" w:val="clear"/>
                <w:lang w:eastAsia="uk-UA" w:bidi="uk-UA"/>
              </w:rPr>
              <w:t>01</w:t>
            </w:r>
            <w:r>
              <w:rPr>
                <w:color w:val="000000"/>
                <w:kern w:val="0"/>
                <w:shd w:fill="auto" w:val="clear"/>
                <w:lang w:val="uk-UA" w:eastAsia="uk-UA" w:bidi="uk-UA"/>
              </w:rPr>
              <w:t>.0</w:t>
            </w:r>
            <w:r>
              <w:rPr>
                <w:color w:val="000000"/>
                <w:kern w:val="0"/>
                <w:shd w:fill="auto" w:val="clear"/>
                <w:lang w:eastAsia="uk-UA" w:bidi="uk-UA"/>
              </w:rPr>
              <w:t>9</w:t>
            </w:r>
            <w:r>
              <w:rPr>
                <w:color w:val="000000"/>
                <w:kern w:val="0"/>
                <w:shd w:fill="auto" w:val="clear"/>
                <w:lang w:val="uk-UA" w:eastAsia="uk-UA" w:bidi="uk-UA"/>
              </w:rPr>
              <w:t>.2026 року</w:t>
            </w:r>
          </w:p>
          <w:p>
            <w:pPr>
              <w:pStyle w:val="1"/>
              <w:spacing w:before="0" w:after="360"/>
              <w:ind w:hanging="34" w:start="34"/>
              <w:rPr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hd w:fill="auto" w:val="clear"/>
                <w:lang w:val="uk-UA" w:eastAsia="uk-UA" w:bidi="uk-UA"/>
              </w:rPr>
              <w:t>Голова організаційного комітету</w:t>
            </w:r>
          </w:p>
          <w:p>
            <w:pPr>
              <w:pStyle w:val="1"/>
              <w:spacing w:before="0" w:after="360"/>
              <w:ind w:hanging="34" w:start="34"/>
              <w:rPr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hd w:fill="auto" w:val="clear"/>
                <w:lang w:val="en-US" w:eastAsia="uk-UA" w:bidi="uk-UA"/>
              </w:rPr>
              <w:t>_____________ Валерій</w:t>
            </w:r>
            <w:r>
              <w:rPr>
                <w:color w:val="000000"/>
                <w:kern w:val="0"/>
                <w:shd w:fill="auto" w:val="clear"/>
                <w:lang w:val="uk-UA" w:eastAsia="uk-UA" w:bidi="uk-UA"/>
              </w:rPr>
              <w:t xml:space="preserve"> ТОМОЗОВ</w:t>
            </w:r>
            <w:bookmarkEnd w:id="0"/>
          </w:p>
          <w:p>
            <w:pPr>
              <w:pStyle w:val="21"/>
              <w:tabs>
                <w:tab w:val="clear" w:pos="709"/>
                <w:tab w:val="left" w:pos="1800" w:leader="none"/>
              </w:tabs>
              <w:spacing w:before="0" w:after="580"/>
              <w:ind w:start="0" w:end="1540"/>
              <w:rPr>
                <w:rFonts w:ascii="Arial" w:hAnsi="Arial" w:cs="Arial"/>
                <w:b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sz w:val="26"/>
                <w:szCs w:val="26"/>
                <w:shd w:fill="auto" w:val="clear"/>
              </w:rPr>
            </w:r>
          </w:p>
        </w:tc>
      </w:tr>
    </w:tbl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  <w:t>ПОРЯДОК ДІЙ ВИБОРЧОЇ КОМІСІЇ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  <w:t>ПІД ЧАС ОТРИМАННЯ СПОВІЩЕННЯ ПРО НЕБЕЗПЕКУ,  А ТАКОЖ У ВИПАДКУ ОБСТАВИН НЕПЕРЕБОРНОЇ СИЛИ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  <w:t>НА ВИБОРАХ ДИРЕКТОРА ІНСТИТУТУ ІСТОРІЇ УКРАЇНИ НАЦІОНАЛЬНОЇ АКАДЕМІЇ НАУК УКРАЇНИ</w:t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jc w:val="center"/>
        <w:rPr/>
      </w:pPr>
      <w:r>
        <w:rPr>
          <w:rStyle w:val="xfmc3"/>
          <w:shd w:fill="auto" w:val="clear"/>
        </w:rPr>
        <w:t>Київ – 2026</w:t>
      </w:r>
      <w:r>
        <w:br w:type="page"/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429" w:leader="none"/>
        </w:tabs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Загальні положення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</w:r>
    </w:p>
    <w:p>
      <w:pPr>
        <w:pStyle w:val="ListParagraph"/>
        <w:numPr>
          <w:ilvl w:val="1"/>
          <w:numId w:val="1"/>
        </w:numPr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uk-UA" w:bidi="uk-UA"/>
        </w:rPr>
        <w:t xml:space="preserve">Порядок дій виборчої комісії під час отримання сповіщення про небезпеку на виборах директора Інституту історії України Національної академії наук України (далі 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– Порядок) визначає послідовність дій ВК з проведення виборів директора Інституту  та учасників виборчого процесу у випадку отримання сигналів «Повітряна тривога», «Замінування», а також  виникнення обставин непереборної сили (внаслідок воєнних дій, техногенних катастроф та ін.) тощо в день проведення виборів директора Установи.</w:t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2. Мета цього Порядку - збереження життя і здоров’я осіб, які беруть участь у виборах директора Інституту, а також забезпечення безперервності та законності виборчого процесу.</w:t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center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2. Підготовчі заходи.</w:t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До початку голосування голова, заступник голови та секретар ВК організовують перевірку:</w:t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1. справності сейфу та камер відеоспостереження;</w:t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2. розміщення сейфу та виборчих скриньок у зоні відеоспостереження;</w:t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3. готовності до оперативного опечатування приміщення для голосування;</w:t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4. наявності покажчиків маршруту від виборчої дільниці до «Укриття» та евакуаційних виходів.</w:t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center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tabs>
          <w:tab w:val="left" w:pos="709" w:leader="none"/>
          <w:tab w:val="left" w:pos="993" w:leader="none"/>
          <w:tab w:val="left" w:pos="1276" w:leader="none"/>
        </w:tabs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3. Порядок дій у разі отримання сигналів про небезпеку.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1.Голова ВК сповіщає присутніх у приміщенні для голосування про загрозу або виникнення надзвичайної ситуації, оголошує про припинення процесу голосування та інформує всіх присутніх у приміщенні для голосування щодо потреби у випадку повітряної тривоги негайно прямувати до укриття, що розташоване в підвалі споруди науково-дослідних установ НАН України за адресою: вул. Грушевського, 4, м. Київ, або до станції метро «Майдан Незалежності», а у випадку отримання повідомлення про «Замінування» - про необхідність негайної евакуації з приміщення виборчої дільниці та приміщень Інституту.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2. Члени ВК припиняють видавати бюлетені. 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3. Виборці, які вже отримали бюлетені або перебувають у кабінах для голосування, завершують голосування і негайно прямують до укриття або евакуюються.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4. Члени ВК: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запаковують усю виборчу документацію в конверти (списки виборців, невикористані бюлетені тощо) та кладуть їх до сейфа (за наявності часу та можливостей, не наражаючи себе на небезпеку);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-  складають Акт (за наявності часу та можливостей, не наражаючи себе на небезпеку) про припинення процесу проведення виборів директора у зв’язку з отриманням сигналу про небезпеку чи вказаних вище непереборних обставин у двох примірниках (Додаток 1). Один примірник Акта кладуть у сейф, другий — зберігає голова виборчої комісії. 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5. Голова ВК опечатує сейф, перевіряє чи розміщення сейфу та скриньок для голосування розташовані на видноті та в радіусі огляду камер відеоспостереження.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6. Члени ВК супроводжують виборців до «Укриття» та координують їхнє розміщення або ж здійснюють евакуацію виборців і персоналу з приміщення відповідно до плану евакуації.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7. Голова ВК у присутності заступника й секретаря ВК, кандидатів на посаду директора (за бажанням), спостерігачів (за бажанням) перевіряє, щоб у приміщенні не залишилося людей, після чого замикає та опечатує двері приміщення виборчої дільниці.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8. У разі отримання оповіщення про небезпеку під час здійснення підрахунку голосів, названий процес підлягає негайному зупиненню до підтвердження відсутності загрози.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9. Порядок дій ВК в разі отримання оповіщення про небезпеку під час підрахунку голосів: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голова ВК негайно оголошує про припинення підрахунку голосів у зв’язку з отриманням сигналу про небезпеку;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члени ВК припиняють будь-які дії з виборчими бюлетенями;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секретар ВК фіксує стадію, на якій припинено підрахунок голосів (зокрема, чи були бюлетені висипані зі скриньок, чи розкладені для підрахунку тощо);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здійснюють фото- або відеофіксацію розміщення виборчих бюлетенів на момент зупинення роботи (без порушення таємниці волевиявлення).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10. Убезпечення виборчих бюлетенів у разі отримання оповіщення про небезпеку під час здійснення підрахунку голосів: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усі бюлетені, що містяться на столі поза виборчими скриньками, члени ВК збирають без попереднього сортування;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члени ВК поміщають бюлетені до порожніх скриньок для голосування. Скриньки пломбують та опечатують. Голова ВК розміщує скриньки на видному місці в радіусі огляду камер відеоспостереження;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члени ВК складають Акт про припинення процесу проведення виборів директора у зв’язку з отриманням сигналу про небезпеку у двох примірниках (Додаток 1). Один примірник акта кладуть до сейфа, другий зберігає голова ВК.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Відновлення підрахунку голосів відбувається в порядку, передбаченому Розділом 4 цього Порядку.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11.У випадку виникнення обставин непереборної сили (внаслідок воєнних дій, техногенних катастроф та ін.), котрі безпосередньо загрожують життю і безпеці  учасників виборів, за яких неможливо задокументувати припинення виборів і скласти Акт - голова або заступник голови виборчої комісії ухвалює екстрене рішення припинити вибори задля термінової евакуації виборців і членів виборчої комісії до найближчого укриття. </w:t>
      </w:r>
    </w:p>
    <w:p>
      <w:pPr>
        <w:pStyle w:val="ListParagraph"/>
        <w:spacing w:before="0" w:after="0"/>
        <w:ind w:firstLine="709" w:start="0"/>
        <w:contextualSpacing w:val="false"/>
        <w:jc w:val="center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4. Відновлення роботи після усунення небезпеки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1. Після відбою повітряної тривоги або підтвердження відсутності загрози мінування голова ВК у присутності членів комісії, кандидатів на посаду директора (за бажанням) та спостерігачів складає акт про відновлення виборів і здійснює допуск учасників виборчого процесу до приміщення для голосування (Додаток 2).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2. Голова виборчої комісії розпечатує сейф, перевіряє конверти з документацією на відсутність пошкоджень і передає їх членам ВК, відповідальним за видачу бюлетенів, для подальшої роботи.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3. ВК спільно з організаційним комітетом ухвалюють рішення щодо доцільності продовження голосування після 15:00 на відповідний час (години, хвилини), протягом якого було зупинено процес голосування.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center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5. Прикінцеві положення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1. Будь-які інші дії, не передбачені цим Порядком, пов’язані з отриманням оповіщення про небезпеку за сигналом «Повітряна тривога», «Замінування» тощо, потрібні для належного проведення виборчого процесу й уникнення загроз життю учасників виборчого процесу, мають бути схвалені на засіданні ВК спільно з організаційним комітетом з виборів директора Інституту історії України НАН України шляхом оперативного ухвалення рішень, відповідно до загроз, що виникли під час голосування.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2. У випадку екстреного припинення виборів внаслідок обставин непереборної сили (воєнних дій, техногенних катастроф та ін.) рішенням голови або заступника голови виборчої комісії  поновлення виборів після усунення вказаних обставин і їх наслідків ухвалюється спільним рішенням організаційного комітету та виборчого комітету, котрі визначають подальший алгоритм дій щодо відновлення виборів залежно від конкретної безпекової ситуації. 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3. Зміни й доповнення до цього Порядку вносять на підставі ухвали Організаційного комітету Інституту шляхом фіксації в новій редакції.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4. У разі затвердження нової редакції Порядку попередня редакція втрачає чинність.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Розглянуто та затверджено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на засіданні організаційного комітету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з виборів директора Інституту історії України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НАН України</w:t>
      </w:r>
    </w:p>
    <w:p>
      <w:pPr>
        <w:pStyle w:val="ListParagraph"/>
        <w:spacing w:before="0" w:after="0"/>
        <w:ind w:firstLine="709" w:start="0"/>
        <w:contextualSpacing w:val="false"/>
        <w:jc w:val="end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end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  <w:r>
        <w:br w:type="page"/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Додаток 1.</w:t>
      </w:r>
    </w:p>
    <w:p>
      <w:pPr>
        <w:pStyle w:val="ListParagraph"/>
        <w:spacing w:before="0" w:after="0"/>
        <w:ind w:firstLine="709" w:start="0"/>
        <w:contextualSpacing w:val="false"/>
        <w:jc w:val="end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ЗАТВЕРДЖУЮ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Голова Виборчої комісії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___________ (Прізвище, ініціали)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«_**» ____________ 20** року </w:t>
      </w:r>
    </w:p>
    <w:p>
      <w:pPr>
        <w:pStyle w:val="ListParagraph"/>
        <w:spacing w:before="0" w:after="0"/>
        <w:ind w:firstLine="709" w:start="0"/>
        <w:contextualSpacing w:val="false"/>
        <w:jc w:val="end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end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АКТ</w:t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про припинення процесу проведення виборів директора</w:t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у зв’язку з отриманням сигналу про небезпеку </w:t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"__" ____________ 202 року ___ год. ___ хв. </w:t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Місце складання: _______________________________ .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Цей акт складено Виборчою комісією з проведення виборів директора __________________________________________________________________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(повне найменування установи, організації, закладу вищої освіти чи підприємства)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у складі: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Голова комісії: __________________________________________________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Секретар комісії: ________________________________________________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Члени комісії: __________________________________________________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_______________________________________________________________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1. ОБСТАВИНИ ПРИПИНЕННЯ ПРОЦЕСУ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«_**» ___________ 20** року о ____ год. ____ хв. у ході проведення процедури виборів директора (під час реєстрації виборців / голосування / підрахунку голосів) було отримано офіційний сигнал про небезпеку, а саме: _________________________________________________________________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(зазначити вид небезпеки: сигнал «Повітряна тривога», загроза збройного нападу, технічна аварія, інше)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У зв’язку з виникненням прямої загрози життю та здоров’ю учасників виборчого процесу, відповідно до Положення про порядок проведення виборів та інструкцій з безпеки, процес проведення виборів директора було негайно припинено (призупинено). 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1. СТАН ВИБОРЧОЇ ДОКУМЕНТАЦІЇ ТА ОБЛАДНАННЯ НА МОМЕНТ ПРИПИНЕННЯ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На момент отримання сигналу про небезпеку: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* Загальна кількість виборців, внесених до списків: ________ осіб.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* Кількість виборців, які встигли отримати бюлетені: ________ осіб.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* Кількість невикористаних виборчих бюлетенів: ________ шт.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Комісією невідкладно вжито таких заходів щодо забезпечення збереження документації: 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1. Скриньку(и) для голосування (у т.ч. переносну) було опечатано печаткою комісії № ______ та підписами членів комісії.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2. Списки виборців, невикористані бюлетені та іншу виборчу документацію поміщено до _______________________________________________ (сейфу, спеціального пакунка) та запечатано.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3. Виборчу документацію (сейф / пакунок) та скриньки для голосування переміщено (або залишено під охороною / взято з собою у безпечне місце/укриття): ____________________________________________________________________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1. ЕВАКУАЦІЯ УЧАСНИКІВ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Усі присутні у приміщенні для голосування виборці, кандидати, спостерігачі та члени комісії о ____ год. ____ хв. залишили приміщення та організовано направилися до найближчого захисного закладу (укриття) за адресою: ____________________________________________________________________.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2. РІШЕННЯ ЩОДО ПОДАЛЬШИХ ДІЙ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Процес голосування/підрахунку голосів буде відновлено після офіційного сигналу про скасування небезпеки (відбою тривоги) та перевірки цілісності виборчих скриньок і документів, або перенесено на інший час/дату за рішенням Організаційного комітету (Виборчої комісії).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Цей Акт складено у ____ примірниках (по одному примірнику для Виборчої комісії, Організаційного комітету та засновника/органу управління). 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Підписи членів комісії: 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Голова комісії:       _________________    (Прізвище, ініціали)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Секретар комісії:     _________________    (Прізвище, ініціали)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Члени комісії:        _________________    (Прізвище, ініціали)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_________________    (Прізвище, ініціали) 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Присутні при складанні акта (спостерігачі, кандидати, представники):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_________________    (Прізвище, ініціали)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_________________    (Прізвище, ініціали)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  <w:r>
        <w:br w:type="page"/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Додаток 2.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ЗАТВЕРДЖУЮ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Голова Виборчої комісії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___________ (Прізвище, ініціали)</w:t>
      </w:r>
    </w:p>
    <w:p>
      <w:pPr>
        <w:pStyle w:val="ListParagraph"/>
        <w:spacing w:before="0" w:after="0"/>
        <w:ind w:firstLine="709" w:start="0"/>
        <w:contextualSpacing w:val="false"/>
        <w:jc w:val="end"/>
        <w:rPr/>
      </w:pP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«_**» ____________ 20** року </w:t>
      </w:r>
    </w:p>
    <w:p>
      <w:pPr>
        <w:pStyle w:val="ListParagraph"/>
        <w:spacing w:before="0" w:after="0"/>
        <w:ind w:firstLine="709" w:start="0"/>
        <w:contextualSpacing w:val="false"/>
        <w:jc w:val="end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end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АКТ</w:t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  <w:lang w:eastAsia="ru-RU" w:bidi="ru-RU"/>
        </w:rPr>
        <w:t>про відновлення голосування на виборчій дільниці</w:t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"__" ____________ 202 року ___ год. ___ хв. </w:t>
      </w:r>
    </w:p>
    <w:p>
      <w:pPr>
        <w:pStyle w:val="ListParagraph"/>
        <w:spacing w:before="0" w:after="0"/>
        <w:ind w:firstLine="709" w:start="0"/>
        <w:contextualSpacing w:val="false"/>
        <w:jc w:val="center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Місце складання: _______________________________ .</w:t>
      </w:r>
    </w:p>
    <w:p>
      <w:pPr>
        <w:pStyle w:val="ListParagraph"/>
        <w:spacing w:before="0" w:after="0"/>
        <w:ind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Цей акт складений виборчою комісією відповідно до норм виборчого законодавства України про те, що у зв’язку з усуненням (припиненням) обставин, які створювали небезпеку для життя та здоров'я виборців і членів виборчої комісії, а саме: (зазначається підстава: завершення повітряної тривоги, ліквідація наслідків НС тощо) роботу дільничної виборчої комісії та голосування на виборчій дільниці за адресою ____________ ВІДНОВЛЕНО з ___ год. ___ хв. "__" ____________ 202 року.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Перед відновленням голосування членами дільничної виборчої комісії в присутності уповноважених осіб та спостерігачів було перевірено: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цілісність приміщення для голосування, виборчих скриньок (стаціонарних та переносних), а також стрічок (пломб) на них;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наявність та цілісність виборчих бюлетенів, списків виборців та іншої виборчої документації;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- невідповідностей, пошкоджень або ознак несанкціонованого доступу до виборчої документації (вибрати потрібне):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[ ] не виявлено.</w:t>
      </w:r>
    </w:p>
    <w:p>
      <w:pPr>
        <w:pStyle w:val="ListParagraph"/>
        <w:spacing w:before="0" w:after="0"/>
        <w:ind w:firstLine="709" w:start="0"/>
        <w:contextualSpacing w:val="false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[ ] виявлено такі факти: ____________________________________________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val="ru-RU" w:eastAsia="ru-RU" w:bidi="ru-RU"/>
        </w:rPr>
        <w:t>_______________________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.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Цей акт складено у двох примірниках, які мають однакову юридичну силу. 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Голова дільничної виборчої комісії ________ ______________________ </w:t>
        <w:tab/>
        <w:tab/>
        <w:tab/>
        <w:tab/>
        <w:tab/>
        <w:tab/>
        <w:tab/>
      </w: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(підпис) (Власне ім'я, ПРІЗВИЩЕ)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Заступник голови комісії </w:t>
        <w:tab/>
        <w:tab/>
        <w:t xml:space="preserve">________ ______________________ </w:t>
        <w:tab/>
        <w:tab/>
        <w:tab/>
        <w:tab/>
        <w:tab/>
        <w:tab/>
        <w:tab/>
      </w: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(підпис) (Власне ім'я, ПРІЗВИЩЕ)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Секретар комісії                     </w:t>
        <w:tab/>
        <w:tab/>
        <w:t xml:space="preserve">________ ______________________ </w:t>
        <w:tab/>
        <w:tab/>
        <w:tab/>
        <w:tab/>
        <w:tab/>
        <w:tab/>
        <w:tab/>
      </w: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(підпис) (Власне ім'я, ПРІЗВИЩЕ)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Члени виборчої комісії: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ab/>
        <w:tab/>
        <w:tab/>
        <w:tab/>
        <w:tab/>
        <w:tab/>
        <w:t xml:space="preserve">________ ______________________ </w:t>
        <w:tab/>
        <w:tab/>
        <w:tab/>
        <w:tab/>
        <w:tab/>
        <w:tab/>
        <w:tab/>
      </w: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(підпис) (Власне ім'я, ПРІЗВИЩЕ)</w:t>
      </w:r>
    </w:p>
    <w:p>
      <w:pPr>
        <w:pStyle w:val="ListParagraph"/>
        <w:spacing w:before="0" w:after="0"/>
        <w:ind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ab/>
        <w:tab/>
        <w:tab/>
        <w:tab/>
        <w:tab/>
        <w:tab/>
        <w:tab/>
        <w:t xml:space="preserve">________ ______________________ </w:t>
        <w:tab/>
        <w:tab/>
        <w:tab/>
        <w:tab/>
        <w:tab/>
        <w:tab/>
        <w:tab/>
      </w: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(підпис) (Власне ім'я, ПРІЗВИЩЕ)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При складанні акта присутні (особи, які мають право бути присутніми на засіданні ВК, офіційні спостерігачі, представники кандидатів/партій):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________ ______________________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val="ru-RU" w:eastAsia="ru-RU" w:bidi="ru-RU"/>
        </w:rPr>
        <w:t>________________________________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ab/>
      </w: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(підпис) (Власне ім'я, ПРІЗВИЩЕ,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 </w:t>
      </w: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статус: офіційний спостерігач від...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)</w:t>
      </w:r>
    </w:p>
    <w:p>
      <w:pPr>
        <w:pStyle w:val="ListParagraph"/>
        <w:spacing w:before="0" w:after="0"/>
        <w:ind w:firstLine="709" w:start="0"/>
        <w:contextualSpacing w:val="false"/>
        <w:jc w:val="both"/>
        <w:rPr/>
      </w:pP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________ ______________________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val="ru-RU" w:eastAsia="ru-RU" w:bidi="ru-RU"/>
        </w:rPr>
        <w:t>________________________________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ab/>
      </w: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(підпис) (Власне ім'я, ПРІЗВИЩЕ,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 xml:space="preserve"> </w:t>
      </w:r>
      <w:r>
        <w:rPr>
          <w:rStyle w:val="xfmc3"/>
          <w:rFonts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ru-RU" w:bidi="ru-RU"/>
        </w:rPr>
        <w:t>статус: офіційний спостерігач від...</w:t>
      </w:r>
      <w:r>
        <w:rPr>
          <w:rStyle w:val="xfmc3"/>
          <w:rFonts w:cs="Times New Roman" w:ascii="Times New Roman" w:hAnsi="Times New Roman"/>
          <w:color w:val="000000"/>
          <w:sz w:val="28"/>
          <w:szCs w:val="28"/>
          <w:shd w:fill="auto" w:val="clear"/>
          <w:lang w:eastAsia="ru-RU" w:bidi="ru-RU"/>
        </w:rPr>
        <w:t>)</w:t>
      </w:r>
    </w:p>
    <w:p>
      <w:pPr>
        <w:pStyle w:val="ListParagraph"/>
        <w:spacing w:before="0" w:after="0"/>
        <w:ind w:firstLine="709" w:start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0"/>
        </w:tabs>
        <w:ind w:start="3338" w:hanging="360"/>
      </w:pPr>
      <w:rPr>
        <w:b/>
        <w:bCs w:val="false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1068" w:hanging="36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1428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788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788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2148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2508" w:hanging="180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2508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2868" w:hanging="21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284" w:hanging="284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429" w:hanging="72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13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207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91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985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6054" w:hanging="180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763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832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Pr/>
  </w:style>
  <w:style w:type="character" w:styleId="xfmc3" w:customStyle="1">
    <w:name w:val="xfmc3"/>
    <w:basedOn w:val="DefaultParagraphFont"/>
    <w:qFormat/>
    <w:rPr/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5" w:customStyle="1">
    <w:name w:val="Покажчик"/>
    <w:basedOn w:val="Normal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2" w:customStyle="1">
    <w:name w:val="Заголовок №2"/>
    <w:basedOn w:val="Normal"/>
    <w:qFormat/>
    <w:pPr>
      <w:widowControl w:val="false"/>
      <w:spacing w:before="0" w:after="4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paragraph" w:styleId="1" w:customStyle="1">
    <w:name w:val="Основной текст1"/>
    <w:basedOn w:val="Normal"/>
    <w:qFormat/>
    <w:pPr>
      <w:widowControl w:val="false"/>
      <w:spacing w:before="0" w:after="120"/>
    </w:pPr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21" w:customStyle="1">
    <w:name w:val="Основной текст (2)"/>
    <w:basedOn w:val="Normal"/>
    <w:qFormat/>
    <w:pPr>
      <w:widowControl w:val="false"/>
      <w:spacing w:before="0" w:after="460"/>
      <w:ind w:start="5920"/>
    </w:pPr>
    <w:rPr>
      <w:rFonts w:ascii="Times New Roman" w:hAnsi="Times New Roman" w:eastAsia="Times New Roman" w:cs="Times New Roman"/>
      <w:sz w:val="18"/>
      <w:szCs w:val="18"/>
      <w:lang w:val="ru-RU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numbering" w:styleId="user2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LibreOffice/26.2.5.2$Windows_X86_64 LibreOffice_project/cd7284b4cbbfeb507e630c1aac019f4157393acb</Application>
  <AppVersion>15.0000</AppVersion>
  <Pages>4</Pages>
  <Words>1614</Words>
  <Characters>11449</Characters>
  <CharactersWithSpaces>13069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2026-09-01T13:52:00Z</dcterms:created>
  <dc:creator/>
  <dc:description/>
  <dc:language>uk-UA</dc:language>
  <cp:lastModifiedBy/>
  <cp:lastPrinted>2026-09-03T11:25:32Z</cp:lastPrinted>
  <dcterms:modified xsi:type="dcterms:W3CDTF">2026-09-03T11:31:12Z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015ee28b-c4e0-4d5a-a8bc-78e4f9d938ec</vt:lpwstr>
  </property>
</Properties>
</file>